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638FB" w14:textId="77777777" w:rsidR="00F94FBD" w:rsidRPr="00F94FBD" w:rsidRDefault="00F94FBD" w:rsidP="00F94FBD">
      <w:pPr>
        <w:rPr>
          <w:sz w:val="2"/>
          <w:szCs w:val="2"/>
        </w:rPr>
      </w:pPr>
    </w:p>
    <w:p w14:paraId="4111CBA4" w14:textId="77777777" w:rsidR="00C3643E" w:rsidRPr="00F94FBD" w:rsidRDefault="00ED7029" w:rsidP="008E7601">
      <w:pPr>
        <w:pStyle w:val="Titolo1"/>
        <w:jc w:val="center"/>
        <w:rPr>
          <w:rFonts w:ascii="Arial Black" w:hAnsi="Arial Black" w:cs="Arial"/>
          <w:bCs/>
          <w:color w:val="E36C0A" w:themeColor="accent6" w:themeShade="BF"/>
          <w:sz w:val="40"/>
          <w:szCs w:val="36"/>
        </w:rPr>
      </w:pPr>
      <w:r w:rsidRPr="00F94FBD">
        <w:rPr>
          <w:rFonts w:ascii="Arial Black" w:hAnsi="Arial Black" w:cs="Arial"/>
          <w:bCs/>
          <w:color w:val="E36C0A" w:themeColor="accent6" w:themeShade="BF"/>
          <w:sz w:val="40"/>
          <w:szCs w:val="36"/>
        </w:rPr>
        <w:t xml:space="preserve">HOTEL </w:t>
      </w:r>
      <w:r w:rsidR="00C57ED1" w:rsidRPr="00F94FBD">
        <w:rPr>
          <w:rFonts w:ascii="Arial Black" w:hAnsi="Arial Black" w:cs="Arial"/>
          <w:bCs/>
          <w:color w:val="E36C0A" w:themeColor="accent6" w:themeShade="BF"/>
          <w:sz w:val="40"/>
          <w:szCs w:val="36"/>
        </w:rPr>
        <w:t xml:space="preserve">SKILIFT </w:t>
      </w:r>
      <w:r w:rsidR="00C00CB4" w:rsidRPr="00F94FBD">
        <w:rPr>
          <w:rFonts w:ascii="Arial Black" w:hAnsi="Arial Black" w:cs="Arial"/>
          <w:bCs/>
          <w:color w:val="E36C0A" w:themeColor="accent6" w:themeShade="BF"/>
          <w:sz w:val="40"/>
          <w:szCs w:val="36"/>
        </w:rPr>
        <w:t>***</w:t>
      </w:r>
    </w:p>
    <w:p w14:paraId="62BE382E" w14:textId="77777777" w:rsidR="008E7601" w:rsidRPr="00F94FBD" w:rsidRDefault="00C00CB4" w:rsidP="008E7601">
      <w:pPr>
        <w:pStyle w:val="Titolo1"/>
        <w:jc w:val="center"/>
        <w:rPr>
          <w:rFonts w:ascii="Arial Black" w:hAnsi="Arial Black" w:cs="Arial"/>
          <w:bCs/>
          <w:color w:val="E36C0A" w:themeColor="accent6" w:themeShade="BF"/>
          <w:sz w:val="32"/>
          <w:szCs w:val="40"/>
        </w:rPr>
      </w:pPr>
      <w:r w:rsidRPr="00F94FBD">
        <w:rPr>
          <w:rFonts w:ascii="Arial Black" w:hAnsi="Arial Black" w:cs="Arial"/>
          <w:bCs/>
          <w:color w:val="E36C0A" w:themeColor="accent6" w:themeShade="BF"/>
          <w:sz w:val="32"/>
          <w:szCs w:val="40"/>
        </w:rPr>
        <w:t>FRABOSA SOVRANA - CN</w:t>
      </w:r>
    </w:p>
    <w:p w14:paraId="7C95E185" w14:textId="77777777" w:rsidR="00C00CB4" w:rsidRDefault="00C00CB4" w:rsidP="004A69AE">
      <w:pPr>
        <w:pStyle w:val="Default"/>
        <w:jc w:val="both"/>
        <w:rPr>
          <w:bCs/>
          <w:color w:val="auto"/>
          <w:sz w:val="16"/>
          <w:szCs w:val="16"/>
        </w:rPr>
      </w:pPr>
    </w:p>
    <w:p w14:paraId="1CF9B3FD" w14:textId="77777777" w:rsidR="00C00CB4" w:rsidRDefault="00C00CB4" w:rsidP="004A69AE">
      <w:pPr>
        <w:pStyle w:val="Default"/>
        <w:jc w:val="both"/>
        <w:rPr>
          <w:bCs/>
          <w:color w:val="auto"/>
          <w:sz w:val="16"/>
          <w:szCs w:val="16"/>
        </w:rPr>
      </w:pPr>
    </w:p>
    <w:p w14:paraId="327AB060" w14:textId="77777777" w:rsidR="00C00CB4" w:rsidRDefault="00C00CB4" w:rsidP="004A69AE">
      <w:pPr>
        <w:pStyle w:val="Default"/>
        <w:jc w:val="both"/>
        <w:rPr>
          <w:bCs/>
          <w:color w:val="auto"/>
          <w:sz w:val="16"/>
          <w:szCs w:val="16"/>
        </w:rPr>
      </w:pPr>
    </w:p>
    <w:p w14:paraId="27CD26F2" w14:textId="77777777" w:rsidR="005E2E1E" w:rsidRPr="005E2E1E" w:rsidRDefault="00C00CB4" w:rsidP="005E2E1E">
      <w:pPr>
        <w:pStyle w:val="Default"/>
        <w:jc w:val="both"/>
        <w:rPr>
          <w:bCs/>
          <w:color w:val="auto"/>
          <w:sz w:val="16"/>
          <w:szCs w:val="16"/>
        </w:rPr>
      </w:pPr>
      <w:r w:rsidRPr="005E2E1E">
        <w:rPr>
          <w:b/>
          <w:sz w:val="16"/>
          <w:szCs w:val="16"/>
        </w:rPr>
        <w:t>P</w:t>
      </w:r>
      <w:r w:rsidR="00D13E48" w:rsidRPr="005E2E1E">
        <w:rPr>
          <w:b/>
          <w:sz w:val="16"/>
          <w:szCs w:val="16"/>
        </w:rPr>
        <w:t xml:space="preserve">OSIZIONE </w:t>
      </w:r>
      <w:r w:rsidR="005E2E1E" w:rsidRPr="005E2E1E">
        <w:rPr>
          <w:bCs/>
          <w:color w:val="auto"/>
          <w:sz w:val="16"/>
          <w:szCs w:val="16"/>
        </w:rPr>
        <w:t xml:space="preserve">Situato nel paese di Frabosa Soprana, l’Hotel Skilift prende il nome dal primo impianto di risalita costruito nel comprensorio di </w:t>
      </w:r>
      <w:proofErr w:type="spellStart"/>
      <w:r w:rsidR="005E2E1E" w:rsidRPr="005E2E1E">
        <w:rPr>
          <w:bCs/>
          <w:color w:val="auto"/>
          <w:sz w:val="16"/>
          <w:szCs w:val="16"/>
        </w:rPr>
        <w:t>Mondolè</w:t>
      </w:r>
      <w:proofErr w:type="spellEnd"/>
      <w:r w:rsidR="005E2E1E" w:rsidRPr="005E2E1E">
        <w:rPr>
          <w:bCs/>
          <w:color w:val="auto"/>
          <w:sz w:val="16"/>
          <w:szCs w:val="16"/>
        </w:rPr>
        <w:t xml:space="preserve">. L’Hotel offre una vista mozzafiato sulla vallata cuneese, perfettamente collegata con gli impianti di risalita che raggiungono tutto il comprensorio sciistico. Nel cuore della Alpi Marittime, in Piemonte, provincia di Cuneo, facilmente raggiungibile da tutte le più importanti direttrici stradali, Frabosa Soprana costituisce con le stazioni sciistiche di Prato Nevoso e Artesina il comprensorio del </w:t>
      </w:r>
      <w:proofErr w:type="spellStart"/>
      <w:r w:rsidR="005E2E1E" w:rsidRPr="005E2E1E">
        <w:rPr>
          <w:bCs/>
          <w:color w:val="auto"/>
          <w:sz w:val="16"/>
          <w:szCs w:val="16"/>
        </w:rPr>
        <w:t>Mondole</w:t>
      </w:r>
      <w:proofErr w:type="spellEnd"/>
      <w:r w:rsidR="005E2E1E" w:rsidRPr="005E2E1E">
        <w:rPr>
          <w:bCs/>
          <w:color w:val="auto"/>
          <w:sz w:val="16"/>
          <w:szCs w:val="16"/>
        </w:rPr>
        <w:t xml:space="preserve"> Ski. </w:t>
      </w:r>
    </w:p>
    <w:p w14:paraId="045BE41D" w14:textId="77777777" w:rsidR="005E2E1E" w:rsidRDefault="005E2E1E" w:rsidP="005E2E1E">
      <w:pPr>
        <w:pStyle w:val="Default"/>
        <w:jc w:val="both"/>
        <w:rPr>
          <w:bCs/>
          <w:color w:val="auto"/>
          <w:sz w:val="16"/>
          <w:szCs w:val="16"/>
        </w:rPr>
      </w:pPr>
      <w:r w:rsidRPr="005E2E1E">
        <w:rPr>
          <w:bCs/>
          <w:color w:val="auto"/>
          <w:sz w:val="16"/>
          <w:szCs w:val="16"/>
        </w:rPr>
        <w:t xml:space="preserve">Oggi la località, pur mantenendo ben radicate le sue tradizioni e la sua calda accoglienza, si presenta nella veste di rinnovata e moderna stazione turistica invernale. </w:t>
      </w:r>
      <w:proofErr w:type="spellStart"/>
      <w:r w:rsidRPr="005E2E1E">
        <w:rPr>
          <w:bCs/>
          <w:color w:val="auto"/>
          <w:sz w:val="16"/>
          <w:szCs w:val="16"/>
        </w:rPr>
        <w:t>Frabolandia</w:t>
      </w:r>
      <w:proofErr w:type="spellEnd"/>
      <w:r w:rsidRPr="005E2E1E">
        <w:rPr>
          <w:bCs/>
          <w:color w:val="auto"/>
          <w:sz w:val="16"/>
          <w:szCs w:val="16"/>
        </w:rPr>
        <w:t xml:space="preserve">, parco giochi per bambini, </w:t>
      </w:r>
      <w:proofErr w:type="spellStart"/>
      <w:r w:rsidRPr="005E2E1E">
        <w:rPr>
          <w:bCs/>
          <w:color w:val="auto"/>
          <w:sz w:val="16"/>
          <w:szCs w:val="16"/>
        </w:rPr>
        <w:t>snow</w:t>
      </w:r>
      <w:proofErr w:type="spellEnd"/>
      <w:r w:rsidRPr="005E2E1E">
        <w:rPr>
          <w:bCs/>
          <w:color w:val="auto"/>
          <w:sz w:val="16"/>
          <w:szCs w:val="16"/>
        </w:rPr>
        <w:t xml:space="preserve"> park, </w:t>
      </w:r>
      <w:proofErr w:type="spellStart"/>
      <w:r w:rsidRPr="005E2E1E">
        <w:rPr>
          <w:bCs/>
          <w:color w:val="auto"/>
          <w:sz w:val="16"/>
          <w:szCs w:val="16"/>
        </w:rPr>
        <w:t>snow</w:t>
      </w:r>
      <w:proofErr w:type="spellEnd"/>
      <w:r w:rsidRPr="005E2E1E">
        <w:rPr>
          <w:bCs/>
          <w:color w:val="auto"/>
          <w:sz w:val="16"/>
          <w:szCs w:val="16"/>
        </w:rPr>
        <w:t xml:space="preserve"> tube e motoslitte sono solo alcune delle offerte invernali messe in pista da Frabosa Soprana per le tue vacanze sulla neve. Altitudine 900 m.s.l.m.</w:t>
      </w:r>
    </w:p>
    <w:p w14:paraId="544AE9FA" w14:textId="77777777" w:rsidR="005E2E1E" w:rsidRPr="005E2E1E" w:rsidRDefault="005E2E1E" w:rsidP="005E2E1E">
      <w:pPr>
        <w:pStyle w:val="Default"/>
        <w:jc w:val="both"/>
        <w:rPr>
          <w:bCs/>
          <w:color w:val="auto"/>
          <w:sz w:val="16"/>
          <w:szCs w:val="16"/>
        </w:rPr>
      </w:pPr>
      <w:r w:rsidRPr="005E2E1E">
        <w:rPr>
          <w:bCs/>
          <w:color w:val="auto"/>
          <w:sz w:val="16"/>
          <w:szCs w:val="16"/>
        </w:rPr>
        <w:t xml:space="preserve">IMPIANTI SCIISTICI Situato sulle Alpi Liguri della provincia di Cuneo, a un’ora di auto da Savona e </w:t>
      </w:r>
      <w:proofErr w:type="gramStart"/>
      <w:r w:rsidRPr="005E2E1E">
        <w:rPr>
          <w:bCs/>
          <w:color w:val="auto"/>
          <w:sz w:val="16"/>
          <w:szCs w:val="16"/>
        </w:rPr>
        <w:t>2</w:t>
      </w:r>
      <w:proofErr w:type="gramEnd"/>
      <w:r w:rsidRPr="005E2E1E">
        <w:rPr>
          <w:bCs/>
          <w:color w:val="auto"/>
          <w:sz w:val="16"/>
          <w:szCs w:val="16"/>
        </w:rPr>
        <w:t xml:space="preserve"> ore da Genova, il </w:t>
      </w:r>
      <w:proofErr w:type="spellStart"/>
      <w:r w:rsidRPr="005E2E1E">
        <w:rPr>
          <w:bCs/>
          <w:color w:val="auto"/>
          <w:sz w:val="16"/>
          <w:szCs w:val="16"/>
        </w:rPr>
        <w:t>MondoléSki</w:t>
      </w:r>
      <w:proofErr w:type="spellEnd"/>
      <w:r w:rsidRPr="005E2E1E">
        <w:rPr>
          <w:bCs/>
          <w:color w:val="auto"/>
          <w:sz w:val="16"/>
          <w:szCs w:val="16"/>
        </w:rPr>
        <w:t xml:space="preserve"> è il paradiso dello sci e comprende le stazioni di Artesina, Frabosa Soprana e Prato Nevoso. Il </w:t>
      </w:r>
      <w:proofErr w:type="spellStart"/>
      <w:r w:rsidRPr="005E2E1E">
        <w:rPr>
          <w:bCs/>
          <w:color w:val="auto"/>
          <w:sz w:val="16"/>
          <w:szCs w:val="16"/>
        </w:rPr>
        <w:t>Mondolé</w:t>
      </w:r>
      <w:proofErr w:type="spellEnd"/>
      <w:r w:rsidRPr="005E2E1E">
        <w:rPr>
          <w:bCs/>
          <w:color w:val="auto"/>
          <w:sz w:val="16"/>
          <w:szCs w:val="16"/>
        </w:rPr>
        <w:t xml:space="preserve"> Ski è il bacino sciabile più esteso della Provincia di Cuneo e offre oltre 130 km di piste da discesa e una di sci di fondo per sciatori di ogni livello. Grazie all’ottima esposizione e all’innevamento programmato sono garantite lunghe stagioni </w:t>
      </w:r>
      <w:proofErr w:type="gramStart"/>
      <w:r w:rsidRPr="005E2E1E">
        <w:rPr>
          <w:bCs/>
          <w:color w:val="auto"/>
          <w:sz w:val="16"/>
          <w:szCs w:val="16"/>
        </w:rPr>
        <w:t>si</w:t>
      </w:r>
      <w:proofErr w:type="gramEnd"/>
      <w:r w:rsidRPr="005E2E1E">
        <w:rPr>
          <w:bCs/>
          <w:color w:val="auto"/>
          <w:sz w:val="16"/>
          <w:szCs w:val="16"/>
        </w:rPr>
        <w:t xml:space="preserve"> sci da inizio dicembre ad aprile. Snowpark top-</w:t>
      </w:r>
      <w:proofErr w:type="spellStart"/>
      <w:r w:rsidRPr="005E2E1E">
        <w:rPr>
          <w:bCs/>
          <w:color w:val="auto"/>
          <w:sz w:val="16"/>
          <w:szCs w:val="16"/>
        </w:rPr>
        <w:t>level</w:t>
      </w:r>
      <w:proofErr w:type="spellEnd"/>
      <w:r w:rsidRPr="005E2E1E">
        <w:rPr>
          <w:bCs/>
          <w:color w:val="auto"/>
          <w:sz w:val="16"/>
          <w:szCs w:val="16"/>
        </w:rPr>
        <w:t>, impianto di sci notturno ed un’ampia scelta di itinerari freeride completano un’offerta turistica invernale di alto livello. In tutte le località i bambini potranno divertirsi sulla neve grazie alle spaziose aree giochi e campi scuola con tappeti di risalita e gonfiabili.</w:t>
      </w:r>
    </w:p>
    <w:p w14:paraId="58FEF38F" w14:textId="77777777" w:rsidR="005E2E1E" w:rsidRPr="005E2E1E" w:rsidRDefault="005E2E1E" w:rsidP="005E2E1E">
      <w:pPr>
        <w:pStyle w:val="NormaleWeb"/>
        <w:shd w:val="clear" w:color="auto" w:fill="FFFFFF"/>
        <w:rPr>
          <w:rFonts w:ascii="Arial" w:hAnsi="Arial" w:cs="Arial"/>
          <w:bCs/>
          <w:sz w:val="16"/>
          <w:szCs w:val="16"/>
        </w:rPr>
      </w:pPr>
      <w:proofErr w:type="gramStart"/>
      <w:r w:rsidRPr="005E2E1E">
        <w:rPr>
          <w:rFonts w:ascii="Arial" w:hAnsi="Arial" w:cs="Arial"/>
          <w:b/>
          <w:bCs/>
          <w:sz w:val="16"/>
          <w:szCs w:val="16"/>
        </w:rPr>
        <w:t>S</w:t>
      </w:r>
      <w:r w:rsidRPr="005E2E1E">
        <w:rPr>
          <w:rFonts w:ascii="Arial" w:hAnsi="Arial" w:cs="Arial"/>
          <w:b/>
          <w:color w:val="000000"/>
          <w:sz w:val="16"/>
          <w:szCs w:val="16"/>
        </w:rPr>
        <w:t>TRUTTURA</w:t>
      </w:r>
      <w:proofErr w:type="gramEnd"/>
      <w:r w:rsidRPr="005E2E1E">
        <w:rPr>
          <w:rFonts w:ascii="Arial" w:hAnsi="Arial" w:cs="Arial"/>
          <w:b/>
          <w:color w:val="000000"/>
          <w:sz w:val="16"/>
          <w:szCs w:val="16"/>
        </w:rPr>
        <w:t xml:space="preserve"> </w:t>
      </w:r>
      <w:r w:rsidRPr="005E2E1E">
        <w:rPr>
          <w:rFonts w:ascii="Arial" w:hAnsi="Arial" w:cs="Arial"/>
          <w:bCs/>
          <w:sz w:val="16"/>
          <w:szCs w:val="16"/>
        </w:rPr>
        <w:t>La struttura dispone di reception 24h, bar, ristorante, giardino, sala TV, collegamento internet Wi-fi in tutta la struttura, parcheggio privato.</w:t>
      </w:r>
      <w:r>
        <w:rPr>
          <w:rFonts w:ascii="Arial" w:hAnsi="Arial" w:cs="Arial"/>
          <w:bCs/>
          <w:sz w:val="16"/>
          <w:szCs w:val="16"/>
        </w:rPr>
        <w:t xml:space="preserve"> </w:t>
      </w:r>
      <w:r w:rsidRPr="005E2E1E">
        <w:rPr>
          <w:rFonts w:ascii="Arial" w:hAnsi="Arial" w:cs="Arial"/>
          <w:bCs/>
          <w:sz w:val="16"/>
          <w:szCs w:val="16"/>
        </w:rPr>
        <w:t>L'hotel offre Wi-Fi nelle camere.</w:t>
      </w:r>
      <w:r>
        <w:rPr>
          <w:rFonts w:ascii="Arial" w:hAnsi="Arial" w:cs="Arial"/>
          <w:bCs/>
          <w:sz w:val="16"/>
          <w:szCs w:val="16"/>
        </w:rPr>
        <w:t xml:space="preserve"> Dispone di </w:t>
      </w:r>
      <w:r w:rsidRPr="005E2E1E">
        <w:rPr>
          <w:rFonts w:ascii="Arial" w:hAnsi="Arial" w:cs="Arial"/>
          <w:bCs/>
          <w:sz w:val="16"/>
          <w:szCs w:val="16"/>
        </w:rPr>
        <w:t>Le camere dispongono di servizi privati, asciugacapelli, riscaldamento, te</w:t>
      </w:r>
      <w:r>
        <w:rPr>
          <w:rFonts w:ascii="Arial" w:hAnsi="Arial" w:cs="Arial"/>
          <w:bCs/>
          <w:sz w:val="16"/>
          <w:szCs w:val="16"/>
        </w:rPr>
        <w:t>levisione, cassaforte gratuita.</w:t>
      </w:r>
    </w:p>
    <w:p w14:paraId="47D2A9B0" w14:textId="77777777" w:rsidR="00C00CB4" w:rsidRPr="00D13E48" w:rsidRDefault="00ED7029" w:rsidP="00D77008">
      <w:pPr>
        <w:pStyle w:val="Default"/>
        <w:jc w:val="both"/>
        <w:rPr>
          <w:bCs/>
          <w:color w:val="auto"/>
          <w:sz w:val="16"/>
          <w:szCs w:val="16"/>
        </w:rPr>
      </w:pPr>
      <w:r w:rsidRPr="005937A8">
        <w:rPr>
          <w:b/>
          <w:sz w:val="16"/>
          <w:szCs w:val="16"/>
        </w:rPr>
        <w:t>SERVIZI</w:t>
      </w:r>
      <w:r w:rsidRPr="00ED7029">
        <w:rPr>
          <w:sz w:val="16"/>
          <w:szCs w:val="16"/>
        </w:rPr>
        <w:t xml:space="preserve"> </w:t>
      </w:r>
      <w:r w:rsidR="00D77008" w:rsidRPr="00D77008">
        <w:rPr>
          <w:bCs/>
          <w:color w:val="auto"/>
          <w:sz w:val="16"/>
          <w:szCs w:val="16"/>
        </w:rPr>
        <w:t>Reception (08,00 -22,00), ristorante, deposito biciclette, sala tv, bar, internet point, giardino, terrazza, parcheggio non custodito</w:t>
      </w:r>
    </w:p>
    <w:p w14:paraId="77C49EA0" w14:textId="1736343F" w:rsidR="00ED7029" w:rsidRDefault="00ED7029" w:rsidP="00ED7029">
      <w:pPr>
        <w:pStyle w:val="Default"/>
        <w:jc w:val="both"/>
        <w:rPr>
          <w:sz w:val="16"/>
          <w:szCs w:val="16"/>
        </w:rPr>
      </w:pPr>
    </w:p>
    <w:p w14:paraId="4D064A39" w14:textId="2B5E4AF7" w:rsidR="00ED7029" w:rsidRDefault="00F94FBD" w:rsidP="00150541">
      <w:pPr>
        <w:pStyle w:val="Default"/>
        <w:jc w:val="both"/>
        <w:rPr>
          <w:sz w:val="16"/>
          <w:szCs w:val="16"/>
        </w:rPr>
      </w:pPr>
      <w:r>
        <w:rPr>
          <w:noProof/>
        </w:rPr>
        <w:drawing>
          <wp:anchor distT="0" distB="0" distL="114300" distR="114300" simplePos="0" relativeHeight="251651584" behindDoc="0" locked="0" layoutInCell="1" allowOverlap="1" wp14:anchorId="3A2B493B" wp14:editId="41B5615A">
            <wp:simplePos x="0" y="0"/>
            <wp:positionH relativeFrom="column">
              <wp:posOffset>-1270</wp:posOffset>
            </wp:positionH>
            <wp:positionV relativeFrom="page">
              <wp:posOffset>4230370</wp:posOffset>
            </wp:positionV>
            <wp:extent cx="3275330" cy="2030730"/>
            <wp:effectExtent l="0" t="0" r="0" b="0"/>
            <wp:wrapSquare wrapText="bothSides"/>
            <wp:docPr id="2040403368" name="Immagine 1" descr="Hotel Skilift Dada *** - Piemonte, Frabosa Soprana (CN). Offerta Lidl  Viaggi - Montagna, Neve, Bambini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el Skilift Dada *** - Piemonte, Frabosa Soprana (CN). Offerta Lidl  Viaggi - Montagna, Neve, Bambini Grat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330" cy="2030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0DC99C58" wp14:editId="5B6EB8D3">
            <wp:simplePos x="0" y="0"/>
            <wp:positionH relativeFrom="column">
              <wp:posOffset>3586480</wp:posOffset>
            </wp:positionH>
            <wp:positionV relativeFrom="page">
              <wp:posOffset>4206875</wp:posOffset>
            </wp:positionV>
            <wp:extent cx="3252470" cy="2059940"/>
            <wp:effectExtent l="0" t="0" r="0" b="0"/>
            <wp:wrapSquare wrapText="bothSides"/>
            <wp:docPr id="727718854" name="Immagine 2" descr="Immagine che contiene interno, muro, scena, interior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18854" name="Immagine 2" descr="Immagine che contiene interno, muro, scena, interior design&#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2470" cy="205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49E6C" w14:textId="1B04193F" w:rsidR="00F94FBD" w:rsidRDefault="00F94FBD" w:rsidP="00150541">
      <w:pPr>
        <w:pStyle w:val="Default"/>
        <w:jc w:val="both"/>
        <w:rPr>
          <w:sz w:val="16"/>
          <w:szCs w:val="16"/>
        </w:rPr>
      </w:pPr>
    </w:p>
    <w:p w14:paraId="3E251FF0" w14:textId="4EEAC392" w:rsidR="00F94FBD" w:rsidRDefault="00F94FBD" w:rsidP="00150541">
      <w:pPr>
        <w:pStyle w:val="Default"/>
        <w:jc w:val="both"/>
        <w:rPr>
          <w:sz w:val="16"/>
          <w:szCs w:val="16"/>
        </w:rPr>
      </w:pPr>
    </w:p>
    <w:p w14:paraId="47555E05" w14:textId="77777777" w:rsidR="00F94FBD" w:rsidRDefault="00F94FBD" w:rsidP="00150541">
      <w:pPr>
        <w:pStyle w:val="Default"/>
        <w:jc w:val="both"/>
        <w:rPr>
          <w:sz w:val="16"/>
          <w:szCs w:val="16"/>
        </w:rPr>
      </w:pPr>
    </w:p>
    <w:p w14:paraId="1CF1B073" w14:textId="77777777" w:rsidR="00F94FBD" w:rsidRDefault="00F94FBD" w:rsidP="00150541">
      <w:pPr>
        <w:pStyle w:val="Default"/>
        <w:jc w:val="both"/>
        <w:rPr>
          <w:sz w:val="16"/>
          <w:szCs w:val="16"/>
        </w:rPr>
      </w:pPr>
    </w:p>
    <w:tbl>
      <w:tblPr>
        <w:tblStyle w:val="Grigliatabella"/>
        <w:tblW w:w="0" w:type="auto"/>
        <w:tblLook w:val="04A0" w:firstRow="1" w:lastRow="0" w:firstColumn="1" w:lastColumn="0" w:noHBand="0" w:noVBand="1"/>
      </w:tblPr>
      <w:tblGrid>
        <w:gridCol w:w="2182"/>
        <w:gridCol w:w="2182"/>
        <w:gridCol w:w="2183"/>
        <w:gridCol w:w="2183"/>
        <w:gridCol w:w="2183"/>
      </w:tblGrid>
      <w:tr w:rsidR="00F94FBD" w14:paraId="629E7690" w14:textId="77777777" w:rsidTr="00F94FBD">
        <w:trPr>
          <w:trHeight w:val="592"/>
        </w:trPr>
        <w:tc>
          <w:tcPr>
            <w:tcW w:w="2182" w:type="dxa"/>
          </w:tcPr>
          <w:p w14:paraId="5C8047BA" w14:textId="7BA32410" w:rsidR="00F94FBD" w:rsidRPr="00F94FBD" w:rsidRDefault="00F94FBD" w:rsidP="00F94FBD">
            <w:pPr>
              <w:pStyle w:val="Default"/>
              <w:jc w:val="center"/>
              <w:rPr>
                <w:b/>
                <w:bCs/>
                <w:color w:val="auto"/>
                <w:sz w:val="16"/>
                <w:szCs w:val="16"/>
              </w:rPr>
            </w:pPr>
            <w:r w:rsidRPr="00F94FBD">
              <w:rPr>
                <w:b/>
                <w:bCs/>
                <w:color w:val="auto"/>
                <w:sz w:val="16"/>
                <w:szCs w:val="16"/>
              </w:rPr>
              <w:t>PERIODI</w:t>
            </w:r>
          </w:p>
        </w:tc>
        <w:tc>
          <w:tcPr>
            <w:tcW w:w="2182" w:type="dxa"/>
          </w:tcPr>
          <w:p w14:paraId="404C829D" w14:textId="7F3B73F9" w:rsidR="00F94FBD" w:rsidRDefault="00F94FBD" w:rsidP="00F94FBD">
            <w:pPr>
              <w:pStyle w:val="Default"/>
              <w:jc w:val="center"/>
              <w:rPr>
                <w:sz w:val="16"/>
                <w:szCs w:val="16"/>
              </w:rPr>
            </w:pPr>
            <w:r>
              <w:rPr>
                <w:b/>
                <w:sz w:val="16"/>
                <w:szCs w:val="16"/>
              </w:rPr>
              <w:t>PENSIONE</w:t>
            </w:r>
            <w:r>
              <w:rPr>
                <w:b/>
                <w:sz w:val="16"/>
                <w:szCs w:val="16"/>
              </w:rPr>
              <w:t xml:space="preserve"> </w:t>
            </w:r>
            <w:r>
              <w:rPr>
                <w:b/>
                <w:sz w:val="16"/>
                <w:szCs w:val="16"/>
              </w:rPr>
              <w:t>COMPLETA CON BEVANDE (DBL</w:t>
            </w:r>
            <w:r>
              <w:rPr>
                <w:b/>
                <w:sz w:val="16"/>
                <w:szCs w:val="16"/>
              </w:rPr>
              <w:t>)</w:t>
            </w:r>
          </w:p>
        </w:tc>
        <w:tc>
          <w:tcPr>
            <w:tcW w:w="2183" w:type="dxa"/>
          </w:tcPr>
          <w:p w14:paraId="565977E1" w14:textId="77777777" w:rsidR="00F94FBD" w:rsidRPr="00B455AE" w:rsidRDefault="00F94FBD" w:rsidP="00F94FBD">
            <w:pPr>
              <w:jc w:val="center"/>
              <w:rPr>
                <w:rFonts w:ascii="Arial" w:hAnsi="Arial" w:cs="Arial"/>
                <w:b/>
                <w:sz w:val="16"/>
                <w:szCs w:val="16"/>
              </w:rPr>
            </w:pPr>
            <w:proofErr w:type="gramStart"/>
            <w:r w:rsidRPr="00B455AE">
              <w:rPr>
                <w:rFonts w:ascii="Arial" w:hAnsi="Arial" w:cs="Arial"/>
                <w:b/>
                <w:sz w:val="16"/>
                <w:szCs w:val="16"/>
              </w:rPr>
              <w:t>3°</w:t>
            </w:r>
            <w:proofErr w:type="gramEnd"/>
            <w:r w:rsidRPr="00B455AE">
              <w:rPr>
                <w:rFonts w:ascii="Arial" w:hAnsi="Arial" w:cs="Arial"/>
                <w:b/>
                <w:sz w:val="16"/>
                <w:szCs w:val="16"/>
              </w:rPr>
              <w:t xml:space="preserve"> LETTO</w:t>
            </w:r>
          </w:p>
          <w:p w14:paraId="523B84EB" w14:textId="56749719" w:rsidR="00F94FBD" w:rsidRPr="00F94FBD" w:rsidRDefault="00F94FBD" w:rsidP="00F94FBD">
            <w:pPr>
              <w:jc w:val="center"/>
              <w:rPr>
                <w:rFonts w:ascii="Arial" w:hAnsi="Arial" w:cs="Arial"/>
                <w:b/>
                <w:sz w:val="16"/>
                <w:szCs w:val="16"/>
              </w:rPr>
            </w:pPr>
            <w:r>
              <w:rPr>
                <w:rFonts w:ascii="Arial" w:hAnsi="Arial" w:cs="Arial"/>
                <w:b/>
                <w:sz w:val="16"/>
                <w:szCs w:val="16"/>
              </w:rPr>
              <w:t>3/8</w:t>
            </w:r>
            <w:r>
              <w:rPr>
                <w:rFonts w:ascii="Arial" w:hAnsi="Arial" w:cs="Arial"/>
                <w:b/>
                <w:sz w:val="16"/>
                <w:szCs w:val="16"/>
              </w:rPr>
              <w:t xml:space="preserve"> </w:t>
            </w:r>
            <w:r w:rsidRPr="00B455AE">
              <w:rPr>
                <w:rFonts w:ascii="Arial" w:hAnsi="Arial" w:cs="Arial"/>
                <w:b/>
                <w:sz w:val="16"/>
                <w:szCs w:val="16"/>
              </w:rPr>
              <w:t>ANNI</w:t>
            </w:r>
          </w:p>
        </w:tc>
        <w:tc>
          <w:tcPr>
            <w:tcW w:w="2183" w:type="dxa"/>
          </w:tcPr>
          <w:p w14:paraId="7D04EA86" w14:textId="77777777" w:rsidR="00F94FBD" w:rsidRPr="00B455AE" w:rsidRDefault="00F94FBD" w:rsidP="00F94FBD">
            <w:pPr>
              <w:jc w:val="center"/>
              <w:rPr>
                <w:rFonts w:ascii="Arial" w:hAnsi="Arial" w:cs="Arial"/>
                <w:b/>
                <w:sz w:val="16"/>
                <w:szCs w:val="16"/>
              </w:rPr>
            </w:pPr>
            <w:proofErr w:type="gramStart"/>
            <w:r>
              <w:rPr>
                <w:rFonts w:ascii="Arial" w:hAnsi="Arial" w:cs="Arial"/>
                <w:b/>
                <w:sz w:val="16"/>
                <w:szCs w:val="16"/>
              </w:rPr>
              <w:t>4</w:t>
            </w:r>
            <w:r w:rsidRPr="00B455AE">
              <w:rPr>
                <w:rFonts w:ascii="Arial" w:hAnsi="Arial" w:cs="Arial"/>
                <w:b/>
                <w:sz w:val="16"/>
                <w:szCs w:val="16"/>
              </w:rPr>
              <w:t>°</w:t>
            </w:r>
            <w:proofErr w:type="gramEnd"/>
            <w:r w:rsidRPr="00B455AE">
              <w:rPr>
                <w:rFonts w:ascii="Arial" w:hAnsi="Arial" w:cs="Arial"/>
                <w:b/>
                <w:sz w:val="16"/>
                <w:szCs w:val="16"/>
              </w:rPr>
              <w:t xml:space="preserve"> LETTO</w:t>
            </w:r>
          </w:p>
          <w:p w14:paraId="50671AF0" w14:textId="37400780" w:rsidR="00F94FBD" w:rsidRPr="00F94FBD" w:rsidRDefault="00F94FBD" w:rsidP="00F94FBD">
            <w:pPr>
              <w:jc w:val="center"/>
              <w:rPr>
                <w:rFonts w:ascii="Arial" w:hAnsi="Arial" w:cs="Arial"/>
                <w:b/>
                <w:sz w:val="16"/>
                <w:szCs w:val="16"/>
              </w:rPr>
            </w:pPr>
            <w:r>
              <w:rPr>
                <w:rFonts w:ascii="Arial" w:hAnsi="Arial" w:cs="Arial"/>
                <w:b/>
                <w:sz w:val="16"/>
                <w:szCs w:val="16"/>
              </w:rPr>
              <w:t>8/13</w:t>
            </w:r>
            <w:r>
              <w:rPr>
                <w:rFonts w:ascii="Arial" w:hAnsi="Arial" w:cs="Arial"/>
                <w:b/>
                <w:sz w:val="16"/>
                <w:szCs w:val="16"/>
              </w:rPr>
              <w:t xml:space="preserve"> </w:t>
            </w:r>
            <w:r w:rsidRPr="00B455AE">
              <w:rPr>
                <w:rFonts w:ascii="Arial" w:hAnsi="Arial" w:cs="Arial"/>
                <w:b/>
                <w:sz w:val="16"/>
                <w:szCs w:val="16"/>
              </w:rPr>
              <w:t>ANNI</w:t>
            </w:r>
          </w:p>
        </w:tc>
        <w:tc>
          <w:tcPr>
            <w:tcW w:w="2183" w:type="dxa"/>
          </w:tcPr>
          <w:p w14:paraId="0D30928B" w14:textId="77777777" w:rsidR="00F94FBD" w:rsidRDefault="00F94FBD" w:rsidP="00F94FBD">
            <w:pPr>
              <w:jc w:val="center"/>
              <w:rPr>
                <w:rFonts w:ascii="Arial" w:hAnsi="Arial" w:cs="Arial"/>
                <w:b/>
                <w:sz w:val="16"/>
                <w:szCs w:val="16"/>
              </w:rPr>
            </w:pPr>
            <w:r>
              <w:rPr>
                <w:rFonts w:ascii="Arial" w:hAnsi="Arial" w:cs="Arial"/>
                <w:b/>
                <w:sz w:val="16"/>
                <w:szCs w:val="16"/>
              </w:rPr>
              <w:t>3°/</w:t>
            </w:r>
            <w:proofErr w:type="gramStart"/>
            <w:r>
              <w:rPr>
                <w:rFonts w:ascii="Arial" w:hAnsi="Arial" w:cs="Arial"/>
                <w:b/>
                <w:sz w:val="16"/>
                <w:szCs w:val="16"/>
              </w:rPr>
              <w:t>4</w:t>
            </w:r>
            <w:r w:rsidRPr="00B455AE">
              <w:rPr>
                <w:rFonts w:ascii="Arial" w:hAnsi="Arial" w:cs="Arial"/>
                <w:b/>
                <w:sz w:val="16"/>
                <w:szCs w:val="16"/>
              </w:rPr>
              <w:t>°</w:t>
            </w:r>
            <w:proofErr w:type="gramEnd"/>
            <w:r w:rsidRPr="00B455AE">
              <w:rPr>
                <w:rFonts w:ascii="Arial" w:hAnsi="Arial" w:cs="Arial"/>
                <w:b/>
                <w:sz w:val="16"/>
                <w:szCs w:val="16"/>
              </w:rPr>
              <w:t xml:space="preserve"> LETTO</w:t>
            </w:r>
            <w:r>
              <w:rPr>
                <w:rFonts w:ascii="Arial" w:hAnsi="Arial" w:cs="Arial"/>
                <w:b/>
                <w:sz w:val="16"/>
                <w:szCs w:val="16"/>
              </w:rPr>
              <w:t xml:space="preserve"> </w:t>
            </w:r>
          </w:p>
          <w:p w14:paraId="1E8154C9" w14:textId="08E9D22C" w:rsidR="00F94FBD" w:rsidRPr="00F94FBD" w:rsidRDefault="00F94FBD" w:rsidP="00F94FBD">
            <w:pPr>
              <w:jc w:val="center"/>
              <w:rPr>
                <w:rFonts w:ascii="Arial" w:hAnsi="Arial" w:cs="Arial"/>
                <w:b/>
                <w:sz w:val="16"/>
                <w:szCs w:val="16"/>
              </w:rPr>
            </w:pPr>
            <w:r>
              <w:rPr>
                <w:rFonts w:ascii="Arial" w:hAnsi="Arial" w:cs="Arial"/>
                <w:b/>
                <w:sz w:val="16"/>
                <w:szCs w:val="16"/>
              </w:rPr>
              <w:t>ADULTO</w:t>
            </w:r>
          </w:p>
        </w:tc>
      </w:tr>
      <w:tr w:rsidR="00F94FBD" w14:paraId="61893CF5" w14:textId="77777777" w:rsidTr="007C0E41">
        <w:tc>
          <w:tcPr>
            <w:tcW w:w="2182" w:type="dxa"/>
          </w:tcPr>
          <w:p w14:paraId="74376074" w14:textId="08322563" w:rsidR="00F94FBD" w:rsidRPr="00F94FBD" w:rsidRDefault="00F94FBD" w:rsidP="00F94FBD">
            <w:pPr>
              <w:pStyle w:val="Default"/>
              <w:jc w:val="center"/>
              <w:rPr>
                <w:sz w:val="20"/>
                <w:szCs w:val="20"/>
              </w:rPr>
            </w:pPr>
            <w:r w:rsidRPr="00F94FBD">
              <w:rPr>
                <w:bCs/>
                <w:sz w:val="20"/>
                <w:szCs w:val="20"/>
              </w:rPr>
              <w:t>06/01 – 12/01</w:t>
            </w:r>
          </w:p>
        </w:tc>
        <w:tc>
          <w:tcPr>
            <w:tcW w:w="2182" w:type="dxa"/>
            <w:vAlign w:val="bottom"/>
          </w:tcPr>
          <w:p w14:paraId="0B7C42CC" w14:textId="73CEDC56" w:rsidR="00F94FBD" w:rsidRPr="00F94FBD" w:rsidRDefault="00F94FBD" w:rsidP="00F94FBD">
            <w:pPr>
              <w:pStyle w:val="Default"/>
              <w:jc w:val="center"/>
              <w:rPr>
                <w:sz w:val="20"/>
                <w:szCs w:val="20"/>
              </w:rPr>
            </w:pPr>
            <w:r w:rsidRPr="00F94FBD">
              <w:rPr>
                <w:b/>
                <w:sz w:val="20"/>
                <w:szCs w:val="20"/>
              </w:rPr>
              <w:t>470</w:t>
            </w:r>
          </w:p>
        </w:tc>
        <w:tc>
          <w:tcPr>
            <w:tcW w:w="2183" w:type="dxa"/>
          </w:tcPr>
          <w:p w14:paraId="391B3AF1" w14:textId="61E7B7B1" w:rsidR="00F94FBD" w:rsidRPr="00F94FBD" w:rsidRDefault="00F94FBD" w:rsidP="00F94FBD">
            <w:pPr>
              <w:pStyle w:val="Default"/>
              <w:jc w:val="center"/>
              <w:rPr>
                <w:sz w:val="20"/>
                <w:szCs w:val="20"/>
              </w:rPr>
            </w:pPr>
            <w:r w:rsidRPr="00F94FBD">
              <w:rPr>
                <w:b/>
                <w:sz w:val="20"/>
                <w:szCs w:val="20"/>
              </w:rPr>
              <w:t>70%</w:t>
            </w:r>
          </w:p>
        </w:tc>
        <w:tc>
          <w:tcPr>
            <w:tcW w:w="2183" w:type="dxa"/>
          </w:tcPr>
          <w:p w14:paraId="64B0F72E" w14:textId="117EE33C" w:rsidR="00F94FBD" w:rsidRPr="00F94FBD" w:rsidRDefault="00F94FBD" w:rsidP="00F94FBD">
            <w:pPr>
              <w:pStyle w:val="Default"/>
              <w:jc w:val="center"/>
              <w:rPr>
                <w:sz w:val="20"/>
                <w:szCs w:val="20"/>
              </w:rPr>
            </w:pPr>
            <w:r w:rsidRPr="00F94FBD">
              <w:rPr>
                <w:b/>
                <w:sz w:val="20"/>
                <w:szCs w:val="20"/>
              </w:rPr>
              <w:t>-50%</w:t>
            </w:r>
          </w:p>
        </w:tc>
        <w:tc>
          <w:tcPr>
            <w:tcW w:w="2183" w:type="dxa"/>
          </w:tcPr>
          <w:p w14:paraId="7407926C" w14:textId="4BE037C8" w:rsidR="00F94FBD" w:rsidRPr="00F94FBD" w:rsidRDefault="00F94FBD" w:rsidP="00F94FBD">
            <w:pPr>
              <w:pStyle w:val="Default"/>
              <w:jc w:val="center"/>
              <w:rPr>
                <w:sz w:val="20"/>
                <w:szCs w:val="20"/>
              </w:rPr>
            </w:pPr>
            <w:r w:rsidRPr="00F94FBD">
              <w:rPr>
                <w:b/>
                <w:sz w:val="20"/>
                <w:szCs w:val="20"/>
              </w:rPr>
              <w:t>No rid.ne</w:t>
            </w:r>
          </w:p>
        </w:tc>
      </w:tr>
      <w:tr w:rsidR="00F94FBD" w14:paraId="71B07CC1" w14:textId="77777777" w:rsidTr="007C0E41">
        <w:tc>
          <w:tcPr>
            <w:tcW w:w="2182" w:type="dxa"/>
          </w:tcPr>
          <w:p w14:paraId="68F4696E" w14:textId="06D0FA72" w:rsidR="00F94FBD" w:rsidRPr="00F94FBD" w:rsidRDefault="00F94FBD" w:rsidP="00F94FBD">
            <w:pPr>
              <w:pStyle w:val="Default"/>
              <w:jc w:val="center"/>
              <w:rPr>
                <w:sz w:val="20"/>
                <w:szCs w:val="20"/>
              </w:rPr>
            </w:pPr>
            <w:r w:rsidRPr="00F94FBD">
              <w:rPr>
                <w:bCs/>
                <w:sz w:val="20"/>
                <w:szCs w:val="20"/>
              </w:rPr>
              <w:t>12/01 – 19/01</w:t>
            </w:r>
          </w:p>
        </w:tc>
        <w:tc>
          <w:tcPr>
            <w:tcW w:w="2182" w:type="dxa"/>
            <w:vAlign w:val="bottom"/>
          </w:tcPr>
          <w:p w14:paraId="037D866B" w14:textId="73C8DC54" w:rsidR="00F94FBD" w:rsidRPr="00F94FBD" w:rsidRDefault="00F94FBD" w:rsidP="00F94FBD">
            <w:pPr>
              <w:pStyle w:val="Default"/>
              <w:jc w:val="center"/>
              <w:rPr>
                <w:sz w:val="20"/>
                <w:szCs w:val="20"/>
              </w:rPr>
            </w:pPr>
            <w:r w:rsidRPr="00F94FBD">
              <w:rPr>
                <w:b/>
                <w:sz w:val="20"/>
                <w:szCs w:val="20"/>
              </w:rPr>
              <w:t>485</w:t>
            </w:r>
          </w:p>
        </w:tc>
        <w:tc>
          <w:tcPr>
            <w:tcW w:w="2183" w:type="dxa"/>
          </w:tcPr>
          <w:p w14:paraId="019A681A" w14:textId="7BB97933" w:rsidR="00F94FBD" w:rsidRPr="00F94FBD" w:rsidRDefault="00F94FBD" w:rsidP="00F94FBD">
            <w:pPr>
              <w:pStyle w:val="Default"/>
              <w:jc w:val="center"/>
              <w:rPr>
                <w:sz w:val="20"/>
                <w:szCs w:val="20"/>
              </w:rPr>
            </w:pPr>
            <w:r w:rsidRPr="00F94FBD">
              <w:rPr>
                <w:b/>
                <w:sz w:val="20"/>
                <w:szCs w:val="20"/>
              </w:rPr>
              <w:t>70%</w:t>
            </w:r>
          </w:p>
        </w:tc>
        <w:tc>
          <w:tcPr>
            <w:tcW w:w="2183" w:type="dxa"/>
          </w:tcPr>
          <w:p w14:paraId="1B986DE3" w14:textId="156B8EF1" w:rsidR="00F94FBD" w:rsidRPr="00F94FBD" w:rsidRDefault="00F94FBD" w:rsidP="00F94FBD">
            <w:pPr>
              <w:pStyle w:val="Default"/>
              <w:jc w:val="center"/>
              <w:rPr>
                <w:sz w:val="20"/>
                <w:szCs w:val="20"/>
              </w:rPr>
            </w:pPr>
            <w:r w:rsidRPr="00F94FBD">
              <w:rPr>
                <w:b/>
                <w:sz w:val="20"/>
                <w:szCs w:val="20"/>
              </w:rPr>
              <w:t>-50%</w:t>
            </w:r>
          </w:p>
        </w:tc>
        <w:tc>
          <w:tcPr>
            <w:tcW w:w="2183" w:type="dxa"/>
          </w:tcPr>
          <w:p w14:paraId="41BC5909" w14:textId="5A577F4D" w:rsidR="00F94FBD" w:rsidRPr="00F94FBD" w:rsidRDefault="00F94FBD" w:rsidP="00F94FBD">
            <w:pPr>
              <w:pStyle w:val="Default"/>
              <w:jc w:val="center"/>
              <w:rPr>
                <w:sz w:val="20"/>
                <w:szCs w:val="20"/>
              </w:rPr>
            </w:pPr>
            <w:r w:rsidRPr="00F94FBD">
              <w:rPr>
                <w:b/>
                <w:sz w:val="20"/>
                <w:szCs w:val="20"/>
              </w:rPr>
              <w:t>No rid.ne</w:t>
            </w:r>
          </w:p>
        </w:tc>
      </w:tr>
      <w:tr w:rsidR="00F94FBD" w14:paraId="40383A20" w14:textId="77777777" w:rsidTr="007C0E41">
        <w:tc>
          <w:tcPr>
            <w:tcW w:w="2182" w:type="dxa"/>
          </w:tcPr>
          <w:p w14:paraId="1AAEEF67" w14:textId="1A2492BA" w:rsidR="00F94FBD" w:rsidRPr="00F94FBD" w:rsidRDefault="00F94FBD" w:rsidP="00F94FBD">
            <w:pPr>
              <w:pStyle w:val="Default"/>
              <w:jc w:val="center"/>
              <w:rPr>
                <w:sz w:val="20"/>
                <w:szCs w:val="20"/>
              </w:rPr>
            </w:pPr>
            <w:r w:rsidRPr="00F94FBD">
              <w:rPr>
                <w:bCs/>
                <w:sz w:val="20"/>
                <w:szCs w:val="20"/>
              </w:rPr>
              <w:t>19/01 – 26/01</w:t>
            </w:r>
          </w:p>
        </w:tc>
        <w:tc>
          <w:tcPr>
            <w:tcW w:w="2182" w:type="dxa"/>
            <w:vAlign w:val="bottom"/>
          </w:tcPr>
          <w:p w14:paraId="4422FC7D" w14:textId="69BB9F50" w:rsidR="00F94FBD" w:rsidRPr="00F94FBD" w:rsidRDefault="00F94FBD" w:rsidP="00F94FBD">
            <w:pPr>
              <w:pStyle w:val="Default"/>
              <w:jc w:val="center"/>
              <w:rPr>
                <w:sz w:val="20"/>
                <w:szCs w:val="20"/>
              </w:rPr>
            </w:pPr>
            <w:r w:rsidRPr="00F94FBD">
              <w:rPr>
                <w:b/>
                <w:sz w:val="20"/>
                <w:szCs w:val="20"/>
              </w:rPr>
              <w:t>525</w:t>
            </w:r>
          </w:p>
        </w:tc>
        <w:tc>
          <w:tcPr>
            <w:tcW w:w="2183" w:type="dxa"/>
          </w:tcPr>
          <w:p w14:paraId="0D3D187C" w14:textId="5DDBA0F1" w:rsidR="00F94FBD" w:rsidRPr="00F94FBD" w:rsidRDefault="00F94FBD" w:rsidP="00F94FBD">
            <w:pPr>
              <w:pStyle w:val="Default"/>
              <w:jc w:val="center"/>
              <w:rPr>
                <w:sz w:val="20"/>
                <w:szCs w:val="20"/>
              </w:rPr>
            </w:pPr>
            <w:r w:rsidRPr="00F94FBD">
              <w:rPr>
                <w:b/>
                <w:sz w:val="20"/>
                <w:szCs w:val="20"/>
              </w:rPr>
              <w:t>70%</w:t>
            </w:r>
          </w:p>
        </w:tc>
        <w:tc>
          <w:tcPr>
            <w:tcW w:w="2183" w:type="dxa"/>
          </w:tcPr>
          <w:p w14:paraId="7BE1150D" w14:textId="4DBA386F" w:rsidR="00F94FBD" w:rsidRPr="00F94FBD" w:rsidRDefault="00F94FBD" w:rsidP="00F94FBD">
            <w:pPr>
              <w:pStyle w:val="Default"/>
              <w:jc w:val="center"/>
              <w:rPr>
                <w:sz w:val="20"/>
                <w:szCs w:val="20"/>
              </w:rPr>
            </w:pPr>
            <w:r w:rsidRPr="00F94FBD">
              <w:rPr>
                <w:b/>
                <w:sz w:val="20"/>
                <w:szCs w:val="20"/>
              </w:rPr>
              <w:t>-50%</w:t>
            </w:r>
          </w:p>
        </w:tc>
        <w:tc>
          <w:tcPr>
            <w:tcW w:w="2183" w:type="dxa"/>
          </w:tcPr>
          <w:p w14:paraId="04F182EC" w14:textId="7C13CFF7" w:rsidR="00F94FBD" w:rsidRPr="00F94FBD" w:rsidRDefault="00F94FBD" w:rsidP="00F94FBD">
            <w:pPr>
              <w:pStyle w:val="Default"/>
              <w:jc w:val="center"/>
              <w:rPr>
                <w:sz w:val="20"/>
                <w:szCs w:val="20"/>
              </w:rPr>
            </w:pPr>
            <w:r w:rsidRPr="00F94FBD">
              <w:rPr>
                <w:b/>
                <w:sz w:val="20"/>
                <w:szCs w:val="20"/>
              </w:rPr>
              <w:t>No rid.ne</w:t>
            </w:r>
          </w:p>
        </w:tc>
      </w:tr>
      <w:tr w:rsidR="00F94FBD" w14:paraId="2B011D4E" w14:textId="77777777" w:rsidTr="007C0E41">
        <w:tc>
          <w:tcPr>
            <w:tcW w:w="2182" w:type="dxa"/>
          </w:tcPr>
          <w:p w14:paraId="481AC5C6" w14:textId="081D9C9A" w:rsidR="00F94FBD" w:rsidRPr="00F94FBD" w:rsidRDefault="00F94FBD" w:rsidP="00F94FBD">
            <w:pPr>
              <w:pStyle w:val="Default"/>
              <w:jc w:val="center"/>
              <w:rPr>
                <w:sz w:val="20"/>
                <w:szCs w:val="20"/>
              </w:rPr>
            </w:pPr>
            <w:r w:rsidRPr="00F94FBD">
              <w:rPr>
                <w:bCs/>
                <w:sz w:val="20"/>
                <w:szCs w:val="20"/>
              </w:rPr>
              <w:t>26/01 – 02/02</w:t>
            </w:r>
          </w:p>
        </w:tc>
        <w:tc>
          <w:tcPr>
            <w:tcW w:w="2182" w:type="dxa"/>
            <w:vAlign w:val="bottom"/>
          </w:tcPr>
          <w:p w14:paraId="46222933" w14:textId="1F1E282D" w:rsidR="00F94FBD" w:rsidRPr="00F94FBD" w:rsidRDefault="00F94FBD" w:rsidP="00F94FBD">
            <w:pPr>
              <w:pStyle w:val="Default"/>
              <w:jc w:val="center"/>
              <w:rPr>
                <w:sz w:val="20"/>
                <w:szCs w:val="20"/>
              </w:rPr>
            </w:pPr>
            <w:r w:rsidRPr="00F94FBD">
              <w:rPr>
                <w:b/>
                <w:sz w:val="20"/>
                <w:szCs w:val="20"/>
              </w:rPr>
              <w:t>525</w:t>
            </w:r>
          </w:p>
        </w:tc>
        <w:tc>
          <w:tcPr>
            <w:tcW w:w="2183" w:type="dxa"/>
          </w:tcPr>
          <w:p w14:paraId="2793756D" w14:textId="62F7FA1F" w:rsidR="00F94FBD" w:rsidRPr="00F94FBD" w:rsidRDefault="00F94FBD" w:rsidP="00F94FBD">
            <w:pPr>
              <w:pStyle w:val="Default"/>
              <w:jc w:val="center"/>
              <w:rPr>
                <w:sz w:val="20"/>
                <w:szCs w:val="20"/>
              </w:rPr>
            </w:pPr>
            <w:r w:rsidRPr="00F94FBD">
              <w:rPr>
                <w:b/>
                <w:sz w:val="20"/>
                <w:szCs w:val="20"/>
              </w:rPr>
              <w:t>70%</w:t>
            </w:r>
          </w:p>
        </w:tc>
        <w:tc>
          <w:tcPr>
            <w:tcW w:w="2183" w:type="dxa"/>
          </w:tcPr>
          <w:p w14:paraId="5F0C9FA7" w14:textId="5E4364CE" w:rsidR="00F94FBD" w:rsidRPr="00F94FBD" w:rsidRDefault="00F94FBD" w:rsidP="00F94FBD">
            <w:pPr>
              <w:pStyle w:val="Default"/>
              <w:jc w:val="center"/>
              <w:rPr>
                <w:sz w:val="20"/>
                <w:szCs w:val="20"/>
              </w:rPr>
            </w:pPr>
            <w:r w:rsidRPr="00F94FBD">
              <w:rPr>
                <w:b/>
                <w:sz w:val="20"/>
                <w:szCs w:val="20"/>
              </w:rPr>
              <w:t>-50%</w:t>
            </w:r>
          </w:p>
        </w:tc>
        <w:tc>
          <w:tcPr>
            <w:tcW w:w="2183" w:type="dxa"/>
          </w:tcPr>
          <w:p w14:paraId="0255A755" w14:textId="5A7F221A" w:rsidR="00F94FBD" w:rsidRPr="00F94FBD" w:rsidRDefault="00F94FBD" w:rsidP="00F94FBD">
            <w:pPr>
              <w:pStyle w:val="Default"/>
              <w:jc w:val="center"/>
              <w:rPr>
                <w:sz w:val="20"/>
                <w:szCs w:val="20"/>
              </w:rPr>
            </w:pPr>
            <w:r w:rsidRPr="00F94FBD">
              <w:rPr>
                <w:b/>
                <w:sz w:val="20"/>
                <w:szCs w:val="20"/>
              </w:rPr>
              <w:t>No rid.ne</w:t>
            </w:r>
          </w:p>
        </w:tc>
      </w:tr>
      <w:tr w:rsidR="00F94FBD" w14:paraId="726D6E6D" w14:textId="77777777" w:rsidTr="007C0E41">
        <w:tc>
          <w:tcPr>
            <w:tcW w:w="2182" w:type="dxa"/>
          </w:tcPr>
          <w:p w14:paraId="64CE005E" w14:textId="730D67CE" w:rsidR="00F94FBD" w:rsidRPr="00F94FBD" w:rsidRDefault="00F94FBD" w:rsidP="00F94FBD">
            <w:pPr>
              <w:pStyle w:val="Default"/>
              <w:jc w:val="center"/>
              <w:rPr>
                <w:sz w:val="20"/>
                <w:szCs w:val="20"/>
              </w:rPr>
            </w:pPr>
            <w:r w:rsidRPr="00F94FBD">
              <w:rPr>
                <w:bCs/>
                <w:sz w:val="20"/>
                <w:szCs w:val="20"/>
              </w:rPr>
              <w:t>0202 – 15/02</w:t>
            </w:r>
          </w:p>
        </w:tc>
        <w:tc>
          <w:tcPr>
            <w:tcW w:w="2182" w:type="dxa"/>
            <w:vAlign w:val="bottom"/>
          </w:tcPr>
          <w:p w14:paraId="4DF10E7C" w14:textId="5A4C3588" w:rsidR="00F94FBD" w:rsidRPr="00F94FBD" w:rsidRDefault="00F94FBD" w:rsidP="00F94FBD">
            <w:pPr>
              <w:pStyle w:val="Default"/>
              <w:jc w:val="center"/>
              <w:rPr>
                <w:sz w:val="20"/>
                <w:szCs w:val="20"/>
              </w:rPr>
            </w:pPr>
            <w:r w:rsidRPr="00F94FBD">
              <w:rPr>
                <w:b/>
                <w:sz w:val="20"/>
                <w:szCs w:val="20"/>
              </w:rPr>
              <w:t>565</w:t>
            </w:r>
          </w:p>
        </w:tc>
        <w:tc>
          <w:tcPr>
            <w:tcW w:w="2183" w:type="dxa"/>
          </w:tcPr>
          <w:p w14:paraId="33C579F3" w14:textId="38AE8670" w:rsidR="00F94FBD" w:rsidRPr="00F94FBD" w:rsidRDefault="00F94FBD" w:rsidP="00F94FBD">
            <w:pPr>
              <w:pStyle w:val="Default"/>
              <w:jc w:val="center"/>
              <w:rPr>
                <w:sz w:val="20"/>
                <w:szCs w:val="20"/>
              </w:rPr>
            </w:pPr>
            <w:r w:rsidRPr="00F94FBD">
              <w:rPr>
                <w:b/>
                <w:sz w:val="20"/>
                <w:szCs w:val="20"/>
              </w:rPr>
              <w:t>70%</w:t>
            </w:r>
          </w:p>
        </w:tc>
        <w:tc>
          <w:tcPr>
            <w:tcW w:w="2183" w:type="dxa"/>
          </w:tcPr>
          <w:p w14:paraId="39E41D05" w14:textId="1A683CF9" w:rsidR="00F94FBD" w:rsidRPr="00F94FBD" w:rsidRDefault="00F94FBD" w:rsidP="00F94FBD">
            <w:pPr>
              <w:pStyle w:val="Default"/>
              <w:jc w:val="center"/>
              <w:rPr>
                <w:sz w:val="20"/>
                <w:szCs w:val="20"/>
              </w:rPr>
            </w:pPr>
            <w:r w:rsidRPr="00F94FBD">
              <w:rPr>
                <w:b/>
                <w:sz w:val="20"/>
                <w:szCs w:val="20"/>
              </w:rPr>
              <w:t>-50%</w:t>
            </w:r>
          </w:p>
        </w:tc>
        <w:tc>
          <w:tcPr>
            <w:tcW w:w="2183" w:type="dxa"/>
          </w:tcPr>
          <w:p w14:paraId="7F3A1610" w14:textId="2BF7DE78" w:rsidR="00F94FBD" w:rsidRPr="00F94FBD" w:rsidRDefault="00F94FBD" w:rsidP="00F94FBD">
            <w:pPr>
              <w:pStyle w:val="Default"/>
              <w:jc w:val="center"/>
              <w:rPr>
                <w:sz w:val="20"/>
                <w:szCs w:val="20"/>
              </w:rPr>
            </w:pPr>
            <w:r w:rsidRPr="00F94FBD">
              <w:rPr>
                <w:b/>
                <w:sz w:val="20"/>
                <w:szCs w:val="20"/>
              </w:rPr>
              <w:t>No rid.ne</w:t>
            </w:r>
          </w:p>
        </w:tc>
      </w:tr>
      <w:tr w:rsidR="00F94FBD" w14:paraId="4ED70F91" w14:textId="77777777" w:rsidTr="007C0E41">
        <w:tc>
          <w:tcPr>
            <w:tcW w:w="2182" w:type="dxa"/>
          </w:tcPr>
          <w:p w14:paraId="6B324D4C" w14:textId="64543BF3" w:rsidR="00F94FBD" w:rsidRPr="00F94FBD" w:rsidRDefault="00F94FBD" w:rsidP="00F94FBD">
            <w:pPr>
              <w:pStyle w:val="Default"/>
              <w:jc w:val="center"/>
              <w:rPr>
                <w:sz w:val="20"/>
                <w:szCs w:val="20"/>
              </w:rPr>
            </w:pPr>
            <w:r w:rsidRPr="00F94FBD">
              <w:rPr>
                <w:bCs/>
                <w:sz w:val="20"/>
                <w:szCs w:val="20"/>
              </w:rPr>
              <w:t>23/02 – 02/03</w:t>
            </w:r>
          </w:p>
        </w:tc>
        <w:tc>
          <w:tcPr>
            <w:tcW w:w="2182" w:type="dxa"/>
            <w:vAlign w:val="bottom"/>
          </w:tcPr>
          <w:p w14:paraId="03CC46A3" w14:textId="5F1E7C68" w:rsidR="00F94FBD" w:rsidRPr="00F94FBD" w:rsidRDefault="00F94FBD" w:rsidP="00F94FBD">
            <w:pPr>
              <w:pStyle w:val="Default"/>
              <w:jc w:val="center"/>
              <w:rPr>
                <w:sz w:val="20"/>
                <w:szCs w:val="20"/>
              </w:rPr>
            </w:pPr>
            <w:r w:rsidRPr="00F94FBD">
              <w:rPr>
                <w:b/>
                <w:sz w:val="20"/>
                <w:szCs w:val="20"/>
              </w:rPr>
              <w:t>525</w:t>
            </w:r>
          </w:p>
        </w:tc>
        <w:tc>
          <w:tcPr>
            <w:tcW w:w="2183" w:type="dxa"/>
          </w:tcPr>
          <w:p w14:paraId="4EBE8F97" w14:textId="2F978151" w:rsidR="00F94FBD" w:rsidRPr="00F94FBD" w:rsidRDefault="00F94FBD" w:rsidP="00F94FBD">
            <w:pPr>
              <w:pStyle w:val="Default"/>
              <w:jc w:val="center"/>
              <w:rPr>
                <w:sz w:val="20"/>
                <w:szCs w:val="20"/>
              </w:rPr>
            </w:pPr>
            <w:r w:rsidRPr="00F94FBD">
              <w:rPr>
                <w:b/>
                <w:sz w:val="20"/>
                <w:szCs w:val="20"/>
              </w:rPr>
              <w:t>70%</w:t>
            </w:r>
          </w:p>
        </w:tc>
        <w:tc>
          <w:tcPr>
            <w:tcW w:w="2183" w:type="dxa"/>
          </w:tcPr>
          <w:p w14:paraId="7F976C6B" w14:textId="6248CA9A" w:rsidR="00F94FBD" w:rsidRPr="00F94FBD" w:rsidRDefault="00F94FBD" w:rsidP="00F94FBD">
            <w:pPr>
              <w:pStyle w:val="Default"/>
              <w:jc w:val="center"/>
              <w:rPr>
                <w:sz w:val="20"/>
                <w:szCs w:val="20"/>
              </w:rPr>
            </w:pPr>
            <w:r w:rsidRPr="00F94FBD">
              <w:rPr>
                <w:b/>
                <w:sz w:val="20"/>
                <w:szCs w:val="20"/>
              </w:rPr>
              <w:t>-50%</w:t>
            </w:r>
          </w:p>
        </w:tc>
        <w:tc>
          <w:tcPr>
            <w:tcW w:w="2183" w:type="dxa"/>
          </w:tcPr>
          <w:p w14:paraId="6F273988" w14:textId="1D916F68" w:rsidR="00F94FBD" w:rsidRPr="00F94FBD" w:rsidRDefault="00F94FBD" w:rsidP="00F94FBD">
            <w:pPr>
              <w:pStyle w:val="Default"/>
              <w:jc w:val="center"/>
              <w:rPr>
                <w:sz w:val="20"/>
                <w:szCs w:val="20"/>
              </w:rPr>
            </w:pPr>
            <w:r w:rsidRPr="00F94FBD">
              <w:rPr>
                <w:b/>
                <w:sz w:val="20"/>
                <w:szCs w:val="20"/>
              </w:rPr>
              <w:t>No rid.ne</w:t>
            </w:r>
          </w:p>
        </w:tc>
      </w:tr>
      <w:tr w:rsidR="00F94FBD" w14:paraId="354D1BC2" w14:textId="77777777" w:rsidTr="007C0E41">
        <w:tc>
          <w:tcPr>
            <w:tcW w:w="2182" w:type="dxa"/>
          </w:tcPr>
          <w:p w14:paraId="2B7CFC94" w14:textId="0E8CCBB2" w:rsidR="00F94FBD" w:rsidRPr="00F94FBD" w:rsidRDefault="00F94FBD" w:rsidP="00F94FBD">
            <w:pPr>
              <w:pStyle w:val="Default"/>
              <w:jc w:val="center"/>
              <w:rPr>
                <w:sz w:val="20"/>
                <w:szCs w:val="20"/>
              </w:rPr>
            </w:pPr>
            <w:r w:rsidRPr="00F94FBD">
              <w:rPr>
                <w:bCs/>
                <w:sz w:val="20"/>
                <w:szCs w:val="20"/>
              </w:rPr>
              <w:t>02/03 – 16/03</w:t>
            </w:r>
          </w:p>
        </w:tc>
        <w:tc>
          <w:tcPr>
            <w:tcW w:w="2182" w:type="dxa"/>
            <w:vAlign w:val="bottom"/>
          </w:tcPr>
          <w:p w14:paraId="74F27781" w14:textId="6F6BAD1D" w:rsidR="00F94FBD" w:rsidRPr="00F94FBD" w:rsidRDefault="00F94FBD" w:rsidP="00F94FBD">
            <w:pPr>
              <w:pStyle w:val="Default"/>
              <w:jc w:val="center"/>
              <w:rPr>
                <w:sz w:val="20"/>
                <w:szCs w:val="20"/>
              </w:rPr>
            </w:pPr>
            <w:r w:rsidRPr="00F94FBD">
              <w:rPr>
                <w:b/>
                <w:sz w:val="20"/>
                <w:szCs w:val="20"/>
              </w:rPr>
              <w:t>485</w:t>
            </w:r>
          </w:p>
        </w:tc>
        <w:tc>
          <w:tcPr>
            <w:tcW w:w="2183" w:type="dxa"/>
          </w:tcPr>
          <w:p w14:paraId="14DF837B" w14:textId="10DD248E" w:rsidR="00F94FBD" w:rsidRPr="00F94FBD" w:rsidRDefault="00F94FBD" w:rsidP="00F94FBD">
            <w:pPr>
              <w:pStyle w:val="Default"/>
              <w:jc w:val="center"/>
              <w:rPr>
                <w:sz w:val="20"/>
                <w:szCs w:val="20"/>
              </w:rPr>
            </w:pPr>
            <w:r w:rsidRPr="00F94FBD">
              <w:rPr>
                <w:b/>
                <w:sz w:val="20"/>
                <w:szCs w:val="20"/>
              </w:rPr>
              <w:t>70%</w:t>
            </w:r>
          </w:p>
        </w:tc>
        <w:tc>
          <w:tcPr>
            <w:tcW w:w="2183" w:type="dxa"/>
          </w:tcPr>
          <w:p w14:paraId="5DC3C3A6" w14:textId="0ED0082C" w:rsidR="00F94FBD" w:rsidRPr="00F94FBD" w:rsidRDefault="00F94FBD" w:rsidP="00F94FBD">
            <w:pPr>
              <w:pStyle w:val="Default"/>
              <w:jc w:val="center"/>
              <w:rPr>
                <w:sz w:val="20"/>
                <w:szCs w:val="20"/>
              </w:rPr>
            </w:pPr>
            <w:r w:rsidRPr="00F94FBD">
              <w:rPr>
                <w:b/>
                <w:sz w:val="20"/>
                <w:szCs w:val="20"/>
              </w:rPr>
              <w:t>-50%</w:t>
            </w:r>
          </w:p>
        </w:tc>
        <w:tc>
          <w:tcPr>
            <w:tcW w:w="2183" w:type="dxa"/>
          </w:tcPr>
          <w:p w14:paraId="3A359976" w14:textId="5DD63661" w:rsidR="00F94FBD" w:rsidRPr="00F94FBD" w:rsidRDefault="00F94FBD" w:rsidP="00F94FBD">
            <w:pPr>
              <w:pStyle w:val="Default"/>
              <w:jc w:val="center"/>
              <w:rPr>
                <w:sz w:val="20"/>
                <w:szCs w:val="20"/>
              </w:rPr>
            </w:pPr>
            <w:r w:rsidRPr="00F94FBD">
              <w:rPr>
                <w:b/>
                <w:sz w:val="20"/>
                <w:szCs w:val="20"/>
              </w:rPr>
              <w:t>No rid.ne</w:t>
            </w:r>
          </w:p>
        </w:tc>
      </w:tr>
      <w:tr w:rsidR="00F94FBD" w14:paraId="584B77B5" w14:textId="77777777" w:rsidTr="007C0E41">
        <w:tc>
          <w:tcPr>
            <w:tcW w:w="2182" w:type="dxa"/>
          </w:tcPr>
          <w:p w14:paraId="28EEAACB" w14:textId="3790E343" w:rsidR="00F94FBD" w:rsidRPr="00F94FBD" w:rsidRDefault="00F94FBD" w:rsidP="00F94FBD">
            <w:pPr>
              <w:pStyle w:val="Default"/>
              <w:jc w:val="center"/>
              <w:rPr>
                <w:bCs/>
                <w:sz w:val="20"/>
                <w:szCs w:val="20"/>
              </w:rPr>
            </w:pPr>
            <w:r w:rsidRPr="00F94FBD">
              <w:rPr>
                <w:bCs/>
                <w:sz w:val="20"/>
                <w:szCs w:val="20"/>
              </w:rPr>
              <w:t>16/03 – 30/03</w:t>
            </w:r>
          </w:p>
        </w:tc>
        <w:tc>
          <w:tcPr>
            <w:tcW w:w="2182" w:type="dxa"/>
            <w:vAlign w:val="bottom"/>
          </w:tcPr>
          <w:p w14:paraId="671AF5D3" w14:textId="7DF1227E" w:rsidR="00F94FBD" w:rsidRPr="00F94FBD" w:rsidRDefault="00F94FBD" w:rsidP="00F94FBD">
            <w:pPr>
              <w:pStyle w:val="Default"/>
              <w:jc w:val="center"/>
              <w:rPr>
                <w:sz w:val="20"/>
                <w:szCs w:val="20"/>
              </w:rPr>
            </w:pPr>
            <w:r w:rsidRPr="00F94FBD">
              <w:rPr>
                <w:b/>
                <w:sz w:val="20"/>
                <w:szCs w:val="20"/>
              </w:rPr>
              <w:t>445</w:t>
            </w:r>
          </w:p>
        </w:tc>
        <w:tc>
          <w:tcPr>
            <w:tcW w:w="2183" w:type="dxa"/>
          </w:tcPr>
          <w:p w14:paraId="105595D1" w14:textId="26C53443" w:rsidR="00F94FBD" w:rsidRPr="00F94FBD" w:rsidRDefault="00F94FBD" w:rsidP="00F94FBD">
            <w:pPr>
              <w:pStyle w:val="Default"/>
              <w:jc w:val="center"/>
              <w:rPr>
                <w:sz w:val="20"/>
                <w:szCs w:val="20"/>
              </w:rPr>
            </w:pPr>
            <w:r w:rsidRPr="00F94FBD">
              <w:rPr>
                <w:b/>
                <w:sz w:val="20"/>
                <w:szCs w:val="20"/>
              </w:rPr>
              <w:t>70%</w:t>
            </w:r>
          </w:p>
        </w:tc>
        <w:tc>
          <w:tcPr>
            <w:tcW w:w="2183" w:type="dxa"/>
          </w:tcPr>
          <w:p w14:paraId="3E61378F" w14:textId="7672A4CF" w:rsidR="00F94FBD" w:rsidRPr="00F94FBD" w:rsidRDefault="00F94FBD" w:rsidP="00F94FBD">
            <w:pPr>
              <w:pStyle w:val="Default"/>
              <w:jc w:val="center"/>
              <w:rPr>
                <w:sz w:val="20"/>
                <w:szCs w:val="20"/>
              </w:rPr>
            </w:pPr>
            <w:r w:rsidRPr="00F94FBD">
              <w:rPr>
                <w:b/>
                <w:sz w:val="20"/>
                <w:szCs w:val="20"/>
              </w:rPr>
              <w:t>-50%</w:t>
            </w:r>
          </w:p>
        </w:tc>
        <w:tc>
          <w:tcPr>
            <w:tcW w:w="2183" w:type="dxa"/>
          </w:tcPr>
          <w:p w14:paraId="329D517A" w14:textId="27299B6D" w:rsidR="00F94FBD" w:rsidRPr="00F94FBD" w:rsidRDefault="00F94FBD" w:rsidP="00F94FBD">
            <w:pPr>
              <w:pStyle w:val="Default"/>
              <w:jc w:val="center"/>
              <w:rPr>
                <w:sz w:val="20"/>
                <w:szCs w:val="20"/>
              </w:rPr>
            </w:pPr>
            <w:r w:rsidRPr="00F94FBD">
              <w:rPr>
                <w:b/>
                <w:sz w:val="20"/>
                <w:szCs w:val="20"/>
              </w:rPr>
              <w:t>No rid.ne</w:t>
            </w:r>
          </w:p>
        </w:tc>
      </w:tr>
    </w:tbl>
    <w:p w14:paraId="2EF18389" w14:textId="496303DA" w:rsidR="00EB35DF" w:rsidRPr="00F94FBD" w:rsidRDefault="00EB35DF" w:rsidP="00F94FBD">
      <w:pPr>
        <w:jc w:val="both"/>
        <w:rPr>
          <w:rFonts w:ascii="Arial" w:hAnsi="Arial" w:cs="Arial"/>
          <w:b/>
          <w:bCs/>
          <w:sz w:val="16"/>
          <w:szCs w:val="16"/>
        </w:rPr>
      </w:pPr>
    </w:p>
    <w:p w14:paraId="024FDEC3" w14:textId="77777777" w:rsidR="00EB35DF" w:rsidRDefault="00EB35DF" w:rsidP="00750564">
      <w:pPr>
        <w:autoSpaceDE w:val="0"/>
        <w:autoSpaceDN w:val="0"/>
        <w:adjustRightInd w:val="0"/>
        <w:jc w:val="both"/>
        <w:rPr>
          <w:rFonts w:ascii="Arial" w:hAnsi="Arial" w:cs="Arial"/>
          <w:b/>
          <w:bCs/>
          <w:sz w:val="13"/>
          <w:szCs w:val="13"/>
        </w:rPr>
      </w:pPr>
    </w:p>
    <w:p w14:paraId="4D2196F6" w14:textId="77777777" w:rsidR="0057339F" w:rsidRDefault="00EB35DF" w:rsidP="00750564">
      <w:pPr>
        <w:autoSpaceDE w:val="0"/>
        <w:autoSpaceDN w:val="0"/>
        <w:adjustRightInd w:val="0"/>
        <w:jc w:val="both"/>
        <w:rPr>
          <w:rFonts w:ascii="Arial" w:hAnsi="Arial" w:cs="Arial"/>
          <w:b/>
          <w:bCs/>
          <w:sz w:val="13"/>
          <w:szCs w:val="13"/>
        </w:rPr>
      </w:pPr>
      <w:r>
        <w:rPr>
          <w:rFonts w:ascii="Arial" w:hAnsi="Arial" w:cs="Arial"/>
          <w:b/>
          <w:bCs/>
          <w:sz w:val="13"/>
          <w:szCs w:val="13"/>
        </w:rPr>
        <w:t xml:space="preserve">SUPPLEMENTI: </w:t>
      </w:r>
      <w:r w:rsidR="002E6FA8">
        <w:rPr>
          <w:rFonts w:ascii="Arial" w:hAnsi="Arial" w:cs="Arial"/>
          <w:b/>
          <w:bCs/>
          <w:sz w:val="13"/>
          <w:szCs w:val="13"/>
        </w:rPr>
        <w:t xml:space="preserve">CAMERA SINGOLA </w:t>
      </w:r>
      <w:r w:rsidR="00750564">
        <w:rPr>
          <w:rFonts w:ascii="Arial" w:hAnsi="Arial" w:cs="Arial"/>
          <w:b/>
          <w:bCs/>
          <w:sz w:val="13"/>
          <w:szCs w:val="13"/>
        </w:rPr>
        <w:t>SUPPLEMENTO EURO 2</w:t>
      </w:r>
      <w:r w:rsidR="0058379A">
        <w:rPr>
          <w:rFonts w:ascii="Arial" w:hAnsi="Arial" w:cs="Arial"/>
          <w:b/>
          <w:bCs/>
          <w:sz w:val="13"/>
          <w:szCs w:val="13"/>
        </w:rPr>
        <w:t>5</w:t>
      </w:r>
      <w:r w:rsidR="00750564">
        <w:rPr>
          <w:rFonts w:ascii="Arial" w:hAnsi="Arial" w:cs="Arial"/>
          <w:b/>
          <w:bCs/>
          <w:sz w:val="13"/>
          <w:szCs w:val="13"/>
        </w:rPr>
        <w:t xml:space="preserve"> AL GIORNO</w:t>
      </w:r>
    </w:p>
    <w:p w14:paraId="1CA93716" w14:textId="77777777" w:rsidR="00EB35DF" w:rsidRDefault="00EB35DF" w:rsidP="00750564">
      <w:pPr>
        <w:autoSpaceDE w:val="0"/>
        <w:autoSpaceDN w:val="0"/>
        <w:adjustRightInd w:val="0"/>
        <w:jc w:val="both"/>
        <w:rPr>
          <w:rFonts w:ascii="Arial" w:hAnsi="Arial" w:cs="Arial"/>
          <w:b/>
          <w:bCs/>
          <w:sz w:val="13"/>
          <w:szCs w:val="13"/>
        </w:rPr>
      </w:pPr>
    </w:p>
    <w:p w14:paraId="22B2F7B3" w14:textId="77777777" w:rsidR="00750564" w:rsidRDefault="00EB35DF" w:rsidP="00750564">
      <w:pPr>
        <w:autoSpaceDE w:val="0"/>
        <w:autoSpaceDN w:val="0"/>
        <w:adjustRightInd w:val="0"/>
        <w:jc w:val="both"/>
        <w:rPr>
          <w:rFonts w:ascii="Arial" w:hAnsi="Arial" w:cs="Arial"/>
          <w:b/>
          <w:bCs/>
          <w:sz w:val="13"/>
          <w:szCs w:val="13"/>
        </w:rPr>
      </w:pPr>
      <w:r>
        <w:rPr>
          <w:rFonts w:ascii="Arial" w:hAnsi="Arial" w:cs="Arial"/>
          <w:b/>
          <w:bCs/>
          <w:sz w:val="13"/>
          <w:szCs w:val="13"/>
        </w:rPr>
        <w:t>RIDUZIONI: RIDUZIONE PER LA MEZZA PENSIONE EURO 6 AL GIORNO PER PERSONA</w:t>
      </w:r>
    </w:p>
    <w:p w14:paraId="46D5440D" w14:textId="77777777" w:rsidR="00EB35DF" w:rsidRDefault="00EB35DF" w:rsidP="0058379A">
      <w:pPr>
        <w:autoSpaceDE w:val="0"/>
        <w:autoSpaceDN w:val="0"/>
        <w:adjustRightInd w:val="0"/>
        <w:jc w:val="both"/>
        <w:rPr>
          <w:rFonts w:ascii="Arial" w:hAnsi="Arial" w:cs="Arial"/>
          <w:b/>
          <w:bCs/>
          <w:sz w:val="13"/>
          <w:szCs w:val="13"/>
        </w:rPr>
      </w:pPr>
    </w:p>
    <w:p w14:paraId="7EA07F22" w14:textId="77777777" w:rsidR="00EB35DF" w:rsidRDefault="00EB35DF" w:rsidP="0058379A">
      <w:pPr>
        <w:autoSpaceDE w:val="0"/>
        <w:autoSpaceDN w:val="0"/>
        <w:adjustRightInd w:val="0"/>
        <w:jc w:val="both"/>
        <w:rPr>
          <w:rFonts w:ascii="Arial" w:hAnsi="Arial" w:cs="Arial"/>
          <w:b/>
          <w:bCs/>
          <w:sz w:val="13"/>
          <w:szCs w:val="13"/>
        </w:rPr>
      </w:pPr>
    </w:p>
    <w:p w14:paraId="6E3A4870" w14:textId="77777777" w:rsidR="003E5D4D" w:rsidRDefault="00750564" w:rsidP="0058379A">
      <w:pPr>
        <w:autoSpaceDE w:val="0"/>
        <w:autoSpaceDN w:val="0"/>
        <w:adjustRightInd w:val="0"/>
        <w:jc w:val="both"/>
        <w:rPr>
          <w:rFonts w:ascii="Arial" w:hAnsi="Arial" w:cs="Arial"/>
          <w:b/>
          <w:bCs/>
          <w:sz w:val="13"/>
          <w:szCs w:val="13"/>
          <w:u w:val="single"/>
        </w:rPr>
      </w:pPr>
      <w:r>
        <w:rPr>
          <w:rFonts w:ascii="Arial" w:hAnsi="Arial" w:cs="Arial"/>
          <w:b/>
          <w:bCs/>
          <w:sz w:val="13"/>
          <w:szCs w:val="13"/>
        </w:rPr>
        <w:t xml:space="preserve">Le quote comprendono: </w:t>
      </w:r>
      <w:r w:rsidR="0058379A">
        <w:rPr>
          <w:rFonts w:ascii="Arial" w:hAnsi="Arial" w:cs="Arial"/>
          <w:b/>
          <w:bCs/>
          <w:sz w:val="13"/>
          <w:szCs w:val="13"/>
        </w:rPr>
        <w:t xml:space="preserve">il soggiorno settimanale in hotel con trattamento di pensione completa bevande </w:t>
      </w:r>
      <w:proofErr w:type="gramStart"/>
      <w:r w:rsidR="0058379A">
        <w:rPr>
          <w:rFonts w:ascii="Arial" w:hAnsi="Arial" w:cs="Arial"/>
          <w:b/>
          <w:bCs/>
          <w:sz w:val="13"/>
          <w:szCs w:val="13"/>
        </w:rPr>
        <w:t>incluse(</w:t>
      </w:r>
      <w:proofErr w:type="gramEnd"/>
      <w:r w:rsidR="0058379A">
        <w:rPr>
          <w:rFonts w:ascii="Arial" w:hAnsi="Arial" w:cs="Arial"/>
          <w:b/>
          <w:bCs/>
          <w:sz w:val="13"/>
          <w:szCs w:val="13"/>
        </w:rPr>
        <w:t xml:space="preserve">1 lt  acqua e vino per tavolo), </w:t>
      </w:r>
    </w:p>
    <w:p w14:paraId="4CF9F217" w14:textId="77777777" w:rsidR="00750564" w:rsidRDefault="00750564" w:rsidP="00127AF6">
      <w:pPr>
        <w:widowControl w:val="0"/>
        <w:autoSpaceDE w:val="0"/>
        <w:autoSpaceDN w:val="0"/>
        <w:adjustRightInd w:val="0"/>
        <w:jc w:val="both"/>
        <w:rPr>
          <w:rFonts w:ascii="Arial" w:hAnsi="Arial" w:cs="Arial"/>
          <w:b/>
          <w:bCs/>
          <w:sz w:val="13"/>
          <w:szCs w:val="13"/>
          <w:u w:val="single"/>
        </w:rPr>
      </w:pPr>
    </w:p>
    <w:p w14:paraId="2BC92A82" w14:textId="77777777" w:rsidR="00750564" w:rsidRPr="00750564" w:rsidRDefault="00750564" w:rsidP="00127AF6">
      <w:pPr>
        <w:widowControl w:val="0"/>
        <w:autoSpaceDE w:val="0"/>
        <w:autoSpaceDN w:val="0"/>
        <w:adjustRightInd w:val="0"/>
        <w:jc w:val="both"/>
        <w:rPr>
          <w:rFonts w:ascii="Arial" w:hAnsi="Arial" w:cs="Arial"/>
          <w:color w:val="000000"/>
          <w:sz w:val="16"/>
          <w:szCs w:val="16"/>
        </w:rPr>
      </w:pPr>
    </w:p>
    <w:sectPr w:rsidR="00750564" w:rsidRPr="00750564" w:rsidSect="002C2F5E">
      <w:headerReference w:type="default" r:id="rId10"/>
      <w:footerReference w:type="default" r:id="rId11"/>
      <w:pgSz w:w="11907" w:h="16840" w:code="1"/>
      <w:pgMar w:top="284" w:right="567" w:bottom="369"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378F4" w14:textId="77777777" w:rsidR="008C1FF9" w:rsidRDefault="008C1FF9" w:rsidP="00F94FBD">
      <w:r>
        <w:separator/>
      </w:r>
    </w:p>
  </w:endnote>
  <w:endnote w:type="continuationSeparator" w:id="0">
    <w:p w14:paraId="56E1E79E" w14:textId="77777777" w:rsidR="008C1FF9" w:rsidRDefault="008C1FF9" w:rsidP="00F9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ulevard Saint Denis">
    <w:altName w:val="Calibri"/>
    <w:charset w:val="00"/>
    <w:family w:val="auto"/>
    <w:pitch w:val="variable"/>
    <w:sig w:usb0="80000027" w:usb1="4000004A" w:usb2="00000000" w:usb3="00000000" w:csb0="00000001" w:csb1="00000000"/>
  </w:font>
  <w:font w:name="DejaVu Sans Condensed">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50A0" w14:textId="0E8F32B6" w:rsidR="00F94FBD" w:rsidRDefault="00F94FBD">
    <w:pPr>
      <w:pStyle w:val="Pidipagina"/>
    </w:pPr>
    <w:r>
      <w:rPr>
        <w:noProof/>
      </w:rPr>
      <w:pict w14:anchorId="53F2D574">
        <v:shapetype id="_x0000_t202" coordsize="21600,21600" o:spt="202" path="m,l,21600r21600,l21600,xe">
          <v:stroke joinstyle="miter"/>
          <v:path gradientshapeok="t" o:connecttype="rect"/>
        </v:shapetype>
        <v:shape id="_x0000_s1026" type="#_x0000_t202" style="position:absolute;margin-left:60.75pt;margin-top:774.1pt;width:416.25pt;height:48.75pt;z-index:251663360;visibility:visible;mso-wrap-style:square;mso-width-percent:0;mso-height-percent:0;mso-wrap-distance-left:9pt;mso-wrap-distance-top:3.6pt;mso-wrap-distance-right:9pt;mso-wrap-distance-bottom:3.6pt;mso-position-horizontal-relative:text;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" stroked="f">
          <v:textbox>
            <w:txbxContent>
              <w:p w14:paraId="405758CF" w14:textId="77777777" w:rsidR="00F94FBD" w:rsidRPr="00AD67BA" w:rsidRDefault="00F94FBD" w:rsidP="00F94FBD">
                <w:pPr>
                  <w:jc w:val="center"/>
                  <w:rPr>
                    <w:rFonts w:ascii="Calibri Light" w:hAnsi="Calibri Light" w:cs="Calibri Light"/>
                    <w:sz w:val="20"/>
                  </w:rPr>
                </w:pPr>
                <w:r w:rsidRPr="00AD67BA">
                  <w:rPr>
                    <w:rFonts w:ascii="Calibri Light" w:hAnsi="Calibri Light" w:cs="Calibri Light"/>
                    <w:b/>
                    <w:sz w:val="20"/>
                  </w:rPr>
                  <w:t>Turismo senza età</w:t>
                </w:r>
                <w:r w:rsidRPr="00AD67BA">
                  <w:rPr>
                    <w:rFonts w:ascii="Calibri Light" w:hAnsi="Calibri Light" w:cs="Calibri Light"/>
                    <w:sz w:val="20"/>
                  </w:rPr>
                  <w:t xml:space="preserve"> di Area Tour</w:t>
                </w:r>
                <w:r>
                  <w:rPr>
                    <w:rFonts w:ascii="Calibri Light" w:hAnsi="Calibri Light" w:cs="Calibri Light"/>
                    <w:sz w:val="20"/>
                  </w:rPr>
                  <w:t xml:space="preserve"> </w:t>
                </w:r>
                <w:proofErr w:type="spellStart"/>
                <w:r>
                  <w:rPr>
                    <w:rFonts w:ascii="Calibri Light" w:hAnsi="Calibri Light" w:cs="Calibri Light"/>
                    <w:sz w:val="20"/>
                  </w:rPr>
                  <w:t>srl</w:t>
                </w:r>
                <w:proofErr w:type="spellEnd"/>
                <w:r>
                  <w:rPr>
                    <w:rFonts w:ascii="Calibri Light" w:hAnsi="Calibri Light" w:cs="Calibri Light"/>
                    <w:sz w:val="20"/>
                  </w:rPr>
                  <w:t xml:space="preserve">; </w:t>
                </w:r>
                <w:r w:rsidRPr="00AD67BA">
                  <w:rPr>
                    <w:rFonts w:ascii="Calibri Light" w:hAnsi="Calibri Light" w:cs="Calibri Light"/>
                    <w:sz w:val="20"/>
                  </w:rPr>
                  <w:t xml:space="preserve">Via Giulio </w:t>
                </w:r>
                <w:proofErr w:type="spellStart"/>
                <w:r w:rsidRPr="00AD67BA">
                  <w:rPr>
                    <w:rFonts w:ascii="Calibri Light" w:hAnsi="Calibri Light" w:cs="Calibri Light"/>
                    <w:sz w:val="20"/>
                  </w:rPr>
                  <w:t>Tarra</w:t>
                </w:r>
                <w:proofErr w:type="spellEnd"/>
                <w:r w:rsidRPr="00AD67BA">
                  <w:rPr>
                    <w:rFonts w:ascii="Calibri Light" w:hAnsi="Calibri Light" w:cs="Calibri Light"/>
                    <w:sz w:val="20"/>
                  </w:rPr>
                  <w:t xml:space="preserve"> 16 – 00151 Roma</w:t>
                </w:r>
              </w:p>
              <w:p w14:paraId="71F6D8D5" w14:textId="77777777" w:rsidR="00F94FBD" w:rsidRPr="00926B22" w:rsidRDefault="00F94FBD" w:rsidP="00F94FBD">
                <w:pPr>
                  <w:jc w:val="center"/>
                  <w:rPr>
                    <w:rFonts w:ascii="Calibri Light" w:hAnsi="Calibri Light" w:cs="Calibri Light"/>
                    <w:sz w:val="20"/>
                  </w:rPr>
                </w:pPr>
                <w:proofErr w:type="gramStart"/>
                <w:r w:rsidRPr="00AD67BA">
                  <w:rPr>
                    <w:rFonts w:ascii="Calibri Light" w:hAnsi="Calibri Light" w:cs="Calibri Light"/>
                    <w:sz w:val="20"/>
                  </w:rPr>
                  <w:t>E-Mail :</w:t>
                </w:r>
                <w:proofErr w:type="gramEnd"/>
                <w:r w:rsidRPr="00AD67BA">
                  <w:rPr>
                    <w:rFonts w:ascii="Calibri Light" w:hAnsi="Calibri Light" w:cs="Calibri Light"/>
                    <w:sz w:val="20"/>
                  </w:rPr>
                  <w:t xml:space="preserve"> </w:t>
                </w:r>
                <w:hyperlink r:id="rId1" w:history="1">
                  <w:r w:rsidRPr="00AF1D12">
                    <w:rPr>
                      <w:rFonts w:ascii="Calibri Light" w:hAnsi="Calibri Light" w:cs="Calibri Light"/>
                      <w:color w:val="365F91" w:themeColor="accent1" w:themeShade="BF"/>
                      <w:sz w:val="20"/>
                    </w:rPr>
                    <w:t>info@areatour.it</w:t>
                  </w:r>
                </w:hyperlink>
                <w:r>
                  <w:rPr>
                    <w:rFonts w:ascii="Calibri Light" w:hAnsi="Calibri Light" w:cs="Calibri Light"/>
                    <w:sz w:val="20"/>
                  </w:rPr>
                  <w:t xml:space="preserve">; </w:t>
                </w:r>
                <w:r w:rsidRPr="00F94FBD">
                  <w:rPr>
                    <w:rFonts w:ascii="Calibri Light" w:hAnsi="Calibri Light" w:cs="Calibri Light"/>
                    <w:sz w:val="20"/>
                  </w:rPr>
                  <w:t xml:space="preserve">Tel: 06.53273350 – 06. </w:t>
                </w:r>
                <w:r>
                  <w:rPr>
                    <w:rFonts w:ascii="Calibri Light" w:hAnsi="Calibri Light" w:cs="Calibri Light"/>
                    <w:sz w:val="20"/>
                    <w:lang w:val="en-US"/>
                  </w:rPr>
                  <w:t xml:space="preserve">532 73350 </w:t>
                </w:r>
                <w:r w:rsidRPr="00AD67BA">
                  <w:rPr>
                    <w:rFonts w:ascii="Calibri Light" w:hAnsi="Calibri Light" w:cs="Calibri Light"/>
                    <w:sz w:val="20"/>
                    <w:lang w:val="en-US"/>
                  </w:rPr>
                  <w:t>– 347.8008038</w:t>
                </w:r>
              </w:p>
              <w:p w14:paraId="25E96934" w14:textId="77777777" w:rsidR="00F94FBD" w:rsidRPr="00AF1D12" w:rsidRDefault="00F94FBD" w:rsidP="00F94FBD">
                <w:pPr>
                  <w:jc w:val="center"/>
                  <w:rPr>
                    <w:rFonts w:asciiTheme="majorHAnsi" w:hAnsiTheme="majorHAnsi"/>
                    <w:color w:val="365F91" w:themeColor="accent1" w:themeShade="BF"/>
                    <w:lang w:val="en-US"/>
                  </w:rPr>
                </w:pPr>
                <w:hyperlink r:id="rId2" w:history="1">
                  <w:r w:rsidRPr="00AF1D12">
                    <w:rPr>
                      <w:rFonts w:ascii="Calibri Light" w:hAnsi="Calibri Light" w:cs="Calibri Light"/>
                      <w:color w:val="365F91" w:themeColor="accent1" w:themeShade="BF"/>
                      <w:sz w:val="20"/>
                      <w:lang w:val="en-US"/>
                    </w:rPr>
                    <w:t>www.turismosenzaeta.net</w:t>
                  </w:r>
                </w:hyperlink>
                <w:r w:rsidRPr="00AF1D12">
                  <w:rPr>
                    <w:rFonts w:ascii="Calibri Light" w:hAnsi="Calibri Light" w:cs="Calibri Light"/>
                    <w:color w:val="365F91" w:themeColor="accent1" w:themeShade="BF"/>
                    <w:sz w:val="20"/>
                    <w:lang w:val="en-US"/>
                  </w:rPr>
                  <w:t xml:space="preserve"> - </w:t>
                </w:r>
                <w:hyperlink r:id="rId3" w:history="1">
                  <w:r w:rsidRPr="00AF1D12">
                    <w:rPr>
                      <w:rFonts w:ascii="Calibri Light" w:hAnsi="Calibri Light" w:cs="Calibri Light"/>
                      <w:color w:val="365F91" w:themeColor="accent1" w:themeShade="BF"/>
                      <w:sz w:val="20"/>
                      <w:lang w:val="en-US"/>
                    </w:rPr>
                    <w:t>www.areatour.it</w:t>
                  </w:r>
                </w:hyperlink>
                <w:r w:rsidRPr="00AF1D12">
                  <w:rPr>
                    <w:rFonts w:ascii="Calibri Light" w:hAnsi="Calibri Light" w:cs="Calibri Light"/>
                    <w:color w:val="365F91" w:themeColor="accent1" w:themeShade="BF"/>
                    <w:sz w:val="20"/>
                    <w:lang w:val="en-US"/>
                  </w:rPr>
                  <w:t xml:space="preserve">  </w:t>
                </w:r>
              </w:p>
              <w:p w14:paraId="0675B341" w14:textId="77777777" w:rsidR="00F94FBD" w:rsidRPr="00A8605A" w:rsidRDefault="00F94FBD" w:rsidP="00F94FBD">
                <w:pPr>
                  <w:rPr>
                    <w:rFonts w:ascii="Calibri Light" w:hAnsi="Calibri Light" w:cs="Calibri Light"/>
                    <w:sz w:val="20"/>
                  </w:rPr>
                </w:pPr>
              </w:p>
            </w:txbxContent>
          </v:textbox>
          <w10:wrap type="squar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DFADA" w14:textId="77777777" w:rsidR="008C1FF9" w:rsidRDefault="008C1FF9" w:rsidP="00F94FBD">
      <w:r>
        <w:separator/>
      </w:r>
    </w:p>
  </w:footnote>
  <w:footnote w:type="continuationSeparator" w:id="0">
    <w:p w14:paraId="03B34465" w14:textId="77777777" w:rsidR="008C1FF9" w:rsidRDefault="008C1FF9" w:rsidP="00F9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8BC9F" w14:textId="2CDEC1A0" w:rsidR="00F94FBD" w:rsidRDefault="00F94FBD" w:rsidP="00F94FBD">
    <w:pPr>
      <w:pStyle w:val="Intestazione"/>
    </w:pPr>
    <w:r>
      <w:rPr>
        <w:rFonts w:ascii="Arial Black" w:hAnsi="Arial Black"/>
        <w:b/>
        <w:noProof/>
        <w:color w:val="F79646" w:themeColor="accent6"/>
        <w:sz w:val="72"/>
      </w:rPr>
      <w:drawing>
        <wp:anchor distT="0" distB="0" distL="114300" distR="114300" simplePos="0" relativeHeight="251668992" behindDoc="0" locked="0" layoutInCell="1" allowOverlap="1" wp14:anchorId="366916AC" wp14:editId="4072CC08">
          <wp:simplePos x="0" y="0"/>
          <wp:positionH relativeFrom="column">
            <wp:posOffset>5100697</wp:posOffset>
          </wp:positionH>
          <wp:positionV relativeFrom="page">
            <wp:posOffset>155993</wp:posOffset>
          </wp:positionV>
          <wp:extent cx="1797685" cy="445135"/>
          <wp:effectExtent l="0" t="0" r="0" b="0"/>
          <wp:wrapSquare wrapText="bothSides"/>
          <wp:docPr id="6" name="Immagine 6"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logo, Carattere, Elementi grafici&#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7685" cy="4451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447E568A" wp14:editId="3A7F0157">
          <wp:simplePos x="0" y="0"/>
          <wp:positionH relativeFrom="column">
            <wp:posOffset>-88040</wp:posOffset>
          </wp:positionH>
          <wp:positionV relativeFrom="paragraph">
            <wp:posOffset>-390948</wp:posOffset>
          </wp:positionV>
          <wp:extent cx="1481560" cy="574166"/>
          <wp:effectExtent l="0" t="0" r="0" b="0"/>
          <wp:wrapNone/>
          <wp:docPr id="7" name="Immagine 7"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arattere, testo, logo, Elementi grafici&#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404" cy="576043"/>
                  </a:xfrm>
                  <a:prstGeom prst="rect">
                    <a:avLst/>
                  </a:prstGeom>
                  <a:noFill/>
                </pic:spPr>
              </pic:pic>
            </a:graphicData>
          </a:graphic>
          <wp14:sizeRelH relativeFrom="margin">
            <wp14:pctWidth>0</wp14:pctWidth>
          </wp14:sizeRelH>
          <wp14:sizeRelV relativeFrom="margin">
            <wp14:pctHeight>0</wp14:pctHeight>
          </wp14:sizeRelV>
        </wp:anchor>
      </w:drawing>
    </w:r>
    <w:r>
      <w:rPr>
        <w:noProof/>
      </w:rPr>
      <w:pict w14:anchorId="129C971F">
        <v:shapetype id="_x0000_t202" coordsize="21600,21600" o:spt="202" path="m,l,21600r21600,l21600,xe">
          <v:stroke joinstyle="miter"/>
          <v:path gradientshapeok="t" o:connecttype="rect"/>
        </v:shapetype>
        <v:shape id="Casella di testo 2" o:spid="_x0000_s1025" type="#_x0000_t202" style="position:absolute;margin-left:130.9pt;margin-top:16.5pt;width:244.5pt;height:27.75pt;z-index:251659264;visibility:visible;mso-wrap-style:square;mso-width-percent:0;mso-height-percent:0;mso-wrap-distance-left:9pt;mso-wrap-distance-top:3.6pt;mso-wrap-distance-right:9pt;mso-wrap-distance-bottom:3.6pt;mso-position-horizontal-relative:text;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" filled="f" stroked="f">
          <v:textbox>
            <w:txbxContent>
              <w:p w14:paraId="5EADB311" w14:textId="77777777" w:rsidR="00F94FBD" w:rsidRPr="00D6345A" w:rsidRDefault="00F94FBD" w:rsidP="00F94FBD">
                <w:pPr>
                  <w:rPr>
                    <w:sz w:val="6"/>
                  </w:rPr>
                </w:pPr>
                <w:r w:rsidRPr="00D6345A">
                  <w:rPr>
                    <w:rFonts w:ascii="Boulevard Saint Denis" w:hAnsi="Boulevard Saint Denis" w:cs="DejaVu Sans Condensed"/>
                    <w:i/>
                    <w:color w:val="FF0000"/>
                    <w:sz w:val="32"/>
                    <w:szCs w:val="42"/>
                  </w:rPr>
                  <w:t>Viaggiare con noi sarà bellissimo!</w:t>
                </w:r>
              </w:p>
            </w:txbxContent>
          </v:textbox>
          <w10:wrap type="square" anchory="page"/>
        </v:shape>
      </w:pict>
    </w:r>
  </w:p>
  <w:p w14:paraId="262AB75E" w14:textId="77777777" w:rsidR="00F94FBD" w:rsidRDefault="00F94F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496C"/>
    <w:multiLevelType w:val="hybridMultilevel"/>
    <w:tmpl w:val="C7746B84"/>
    <w:lvl w:ilvl="0" w:tplc="7B8C4984">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A156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702359"/>
    <w:multiLevelType w:val="singleLevel"/>
    <w:tmpl w:val="F7FAD1B6"/>
    <w:lvl w:ilvl="0">
      <w:start w:val="1"/>
      <w:numFmt w:val="bullet"/>
      <w:lvlText w:val=""/>
      <w:lvlJc w:val="left"/>
      <w:pPr>
        <w:tabs>
          <w:tab w:val="num" w:pos="360"/>
        </w:tabs>
        <w:ind w:left="360" w:hanging="360"/>
      </w:pPr>
      <w:rPr>
        <w:rFonts w:ascii="Symbol" w:hAnsi="Symbol" w:hint="default"/>
        <w:b/>
      </w:rPr>
    </w:lvl>
  </w:abstractNum>
  <w:abstractNum w:abstractNumId="3" w15:restartNumberingAfterBreak="0">
    <w:nsid w:val="4D0A3282"/>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58BB4D5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5BC3230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C2429CC"/>
    <w:multiLevelType w:val="hybridMultilevel"/>
    <w:tmpl w:val="7F02EDA6"/>
    <w:lvl w:ilvl="0" w:tplc="AE7C3826">
      <w:start w:val="1"/>
      <w:numFmt w:val="bullet"/>
      <w:lvlText w:val=""/>
      <w:lvlJc w:val="left"/>
      <w:pPr>
        <w:ind w:left="720" w:hanging="360"/>
      </w:pPr>
      <w:rPr>
        <w:rFonts w:ascii="Symbol" w:eastAsia="Times New Roman" w:hAnsi="Symbo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3025F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D3C71A2"/>
    <w:multiLevelType w:val="hybridMultilevel"/>
    <w:tmpl w:val="44A4CC18"/>
    <w:lvl w:ilvl="0" w:tplc="E6D8A420">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4143899">
    <w:abstractNumId w:val="7"/>
  </w:num>
  <w:num w:numId="2" w16cid:durableId="1962148395">
    <w:abstractNumId w:val="1"/>
  </w:num>
  <w:num w:numId="3" w16cid:durableId="2034182100">
    <w:abstractNumId w:val="4"/>
  </w:num>
  <w:num w:numId="4" w16cid:durableId="590239532">
    <w:abstractNumId w:val="3"/>
  </w:num>
  <w:num w:numId="5" w16cid:durableId="1060205363">
    <w:abstractNumId w:val="5"/>
  </w:num>
  <w:num w:numId="6" w16cid:durableId="1969820465">
    <w:abstractNumId w:val="2"/>
  </w:num>
  <w:num w:numId="7" w16cid:durableId="811171126">
    <w:abstractNumId w:val="5"/>
  </w:num>
  <w:num w:numId="8" w16cid:durableId="685442045">
    <w:abstractNumId w:val="3"/>
  </w:num>
  <w:num w:numId="9" w16cid:durableId="803734506">
    <w:abstractNumId w:val="0"/>
  </w:num>
  <w:num w:numId="10" w16cid:durableId="1567569764">
    <w:abstractNumId w:val="8"/>
  </w:num>
  <w:num w:numId="11" w16cid:durableId="504173115">
    <w:abstractNumId w:val="0"/>
  </w:num>
  <w:num w:numId="12" w16cid:durableId="1070497351">
    <w:abstractNumId w:val="8"/>
  </w:num>
  <w:num w:numId="13" w16cid:durableId="1630479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95F"/>
    <w:rsid w:val="000029BC"/>
    <w:rsid w:val="00003EA6"/>
    <w:rsid w:val="00004BA4"/>
    <w:rsid w:val="0000554B"/>
    <w:rsid w:val="0000628D"/>
    <w:rsid w:val="000157B3"/>
    <w:rsid w:val="0003092D"/>
    <w:rsid w:val="00035A8F"/>
    <w:rsid w:val="00037F3B"/>
    <w:rsid w:val="00047E0D"/>
    <w:rsid w:val="00053872"/>
    <w:rsid w:val="0005586C"/>
    <w:rsid w:val="0006519B"/>
    <w:rsid w:val="00072CB6"/>
    <w:rsid w:val="0007642A"/>
    <w:rsid w:val="00081D94"/>
    <w:rsid w:val="00083B89"/>
    <w:rsid w:val="00085C2E"/>
    <w:rsid w:val="00087A1D"/>
    <w:rsid w:val="000929BF"/>
    <w:rsid w:val="000979BC"/>
    <w:rsid w:val="000A19B4"/>
    <w:rsid w:val="000A4178"/>
    <w:rsid w:val="000B161B"/>
    <w:rsid w:val="000B19D6"/>
    <w:rsid w:val="000C3475"/>
    <w:rsid w:val="000C44E5"/>
    <w:rsid w:val="000E096F"/>
    <w:rsid w:val="000E3F0D"/>
    <w:rsid w:val="000E6A23"/>
    <w:rsid w:val="000E7545"/>
    <w:rsid w:val="000F4883"/>
    <w:rsid w:val="001057FA"/>
    <w:rsid w:val="00114EDD"/>
    <w:rsid w:val="00121CF6"/>
    <w:rsid w:val="00122ADD"/>
    <w:rsid w:val="001260D4"/>
    <w:rsid w:val="00127AF6"/>
    <w:rsid w:val="00135435"/>
    <w:rsid w:val="0014342B"/>
    <w:rsid w:val="001441D2"/>
    <w:rsid w:val="001449BC"/>
    <w:rsid w:val="00150541"/>
    <w:rsid w:val="00150BA5"/>
    <w:rsid w:val="0015378B"/>
    <w:rsid w:val="001555D4"/>
    <w:rsid w:val="0016085C"/>
    <w:rsid w:val="00187A0B"/>
    <w:rsid w:val="00195D6A"/>
    <w:rsid w:val="001A4A64"/>
    <w:rsid w:val="001B3FF3"/>
    <w:rsid w:val="001B4D5F"/>
    <w:rsid w:val="001C1D17"/>
    <w:rsid w:val="001C3753"/>
    <w:rsid w:val="001E3BB4"/>
    <w:rsid w:val="001F26D8"/>
    <w:rsid w:val="002050F0"/>
    <w:rsid w:val="00210B2B"/>
    <w:rsid w:val="002145FD"/>
    <w:rsid w:val="00216DB3"/>
    <w:rsid w:val="002240F1"/>
    <w:rsid w:val="0022432F"/>
    <w:rsid w:val="00226174"/>
    <w:rsid w:val="00226F3C"/>
    <w:rsid w:val="002305DC"/>
    <w:rsid w:val="00233D64"/>
    <w:rsid w:val="002345A4"/>
    <w:rsid w:val="0025298D"/>
    <w:rsid w:val="00254D2E"/>
    <w:rsid w:val="00255088"/>
    <w:rsid w:val="00256258"/>
    <w:rsid w:val="00266495"/>
    <w:rsid w:val="00277D9C"/>
    <w:rsid w:val="002960A6"/>
    <w:rsid w:val="002A08D0"/>
    <w:rsid w:val="002A1C61"/>
    <w:rsid w:val="002A3134"/>
    <w:rsid w:val="002B1984"/>
    <w:rsid w:val="002B1CFC"/>
    <w:rsid w:val="002B3CB8"/>
    <w:rsid w:val="002B576C"/>
    <w:rsid w:val="002B76A9"/>
    <w:rsid w:val="002C2F5E"/>
    <w:rsid w:val="002D377C"/>
    <w:rsid w:val="002D37A9"/>
    <w:rsid w:val="002D38F0"/>
    <w:rsid w:val="002D3C73"/>
    <w:rsid w:val="002E0F0A"/>
    <w:rsid w:val="002E52CB"/>
    <w:rsid w:val="002E6FA8"/>
    <w:rsid w:val="002F11C9"/>
    <w:rsid w:val="003043DE"/>
    <w:rsid w:val="0030629A"/>
    <w:rsid w:val="0030681B"/>
    <w:rsid w:val="00307733"/>
    <w:rsid w:val="003202FF"/>
    <w:rsid w:val="00327B2A"/>
    <w:rsid w:val="00335800"/>
    <w:rsid w:val="00345345"/>
    <w:rsid w:val="00345F0F"/>
    <w:rsid w:val="003518D2"/>
    <w:rsid w:val="0035320A"/>
    <w:rsid w:val="003651E8"/>
    <w:rsid w:val="00371827"/>
    <w:rsid w:val="003736C3"/>
    <w:rsid w:val="00373A82"/>
    <w:rsid w:val="00373D7D"/>
    <w:rsid w:val="003744EC"/>
    <w:rsid w:val="003747BF"/>
    <w:rsid w:val="00375E90"/>
    <w:rsid w:val="003840B0"/>
    <w:rsid w:val="00386282"/>
    <w:rsid w:val="003A1EAE"/>
    <w:rsid w:val="003A48B5"/>
    <w:rsid w:val="003A5741"/>
    <w:rsid w:val="003A71D6"/>
    <w:rsid w:val="003A72DA"/>
    <w:rsid w:val="003B0360"/>
    <w:rsid w:val="003C2AF1"/>
    <w:rsid w:val="003D2FD8"/>
    <w:rsid w:val="003E5D4D"/>
    <w:rsid w:val="003F176C"/>
    <w:rsid w:val="00402D19"/>
    <w:rsid w:val="00404467"/>
    <w:rsid w:val="00411BB7"/>
    <w:rsid w:val="00412553"/>
    <w:rsid w:val="00421BF8"/>
    <w:rsid w:val="004317E8"/>
    <w:rsid w:val="00434586"/>
    <w:rsid w:val="0043558D"/>
    <w:rsid w:val="00442694"/>
    <w:rsid w:val="00471909"/>
    <w:rsid w:val="00477362"/>
    <w:rsid w:val="00481BED"/>
    <w:rsid w:val="004832A9"/>
    <w:rsid w:val="004863D4"/>
    <w:rsid w:val="004900E4"/>
    <w:rsid w:val="00492D33"/>
    <w:rsid w:val="004A0561"/>
    <w:rsid w:val="004A13A2"/>
    <w:rsid w:val="004A69AE"/>
    <w:rsid w:val="004B0F1D"/>
    <w:rsid w:val="004B153D"/>
    <w:rsid w:val="004B16B3"/>
    <w:rsid w:val="004B4E5E"/>
    <w:rsid w:val="004B62CB"/>
    <w:rsid w:val="004C40F1"/>
    <w:rsid w:val="004D479E"/>
    <w:rsid w:val="004D4B43"/>
    <w:rsid w:val="004F1385"/>
    <w:rsid w:val="004F47FA"/>
    <w:rsid w:val="004F7923"/>
    <w:rsid w:val="00503445"/>
    <w:rsid w:val="00503D5E"/>
    <w:rsid w:val="0050714D"/>
    <w:rsid w:val="00513EEC"/>
    <w:rsid w:val="00514A08"/>
    <w:rsid w:val="00514BE8"/>
    <w:rsid w:val="0051635D"/>
    <w:rsid w:val="005255C7"/>
    <w:rsid w:val="0053284F"/>
    <w:rsid w:val="00536A9D"/>
    <w:rsid w:val="005416D2"/>
    <w:rsid w:val="00544F3A"/>
    <w:rsid w:val="0055365D"/>
    <w:rsid w:val="00555227"/>
    <w:rsid w:val="00556F64"/>
    <w:rsid w:val="0055795F"/>
    <w:rsid w:val="005637C3"/>
    <w:rsid w:val="005676AD"/>
    <w:rsid w:val="00567BA5"/>
    <w:rsid w:val="00570171"/>
    <w:rsid w:val="0057339F"/>
    <w:rsid w:val="00573D9E"/>
    <w:rsid w:val="00577E78"/>
    <w:rsid w:val="00581144"/>
    <w:rsid w:val="0058379A"/>
    <w:rsid w:val="005857DA"/>
    <w:rsid w:val="005859D5"/>
    <w:rsid w:val="0058766B"/>
    <w:rsid w:val="00591299"/>
    <w:rsid w:val="005937A8"/>
    <w:rsid w:val="00593D56"/>
    <w:rsid w:val="00596840"/>
    <w:rsid w:val="005970F4"/>
    <w:rsid w:val="005A0D20"/>
    <w:rsid w:val="005A3B1B"/>
    <w:rsid w:val="005B0764"/>
    <w:rsid w:val="005B09DE"/>
    <w:rsid w:val="005B15DF"/>
    <w:rsid w:val="005C5489"/>
    <w:rsid w:val="005C7858"/>
    <w:rsid w:val="005D0DBC"/>
    <w:rsid w:val="005D76B0"/>
    <w:rsid w:val="005E2D4E"/>
    <w:rsid w:val="005E2E1E"/>
    <w:rsid w:val="005F2BB0"/>
    <w:rsid w:val="005F3F1A"/>
    <w:rsid w:val="005F4826"/>
    <w:rsid w:val="005F5285"/>
    <w:rsid w:val="0060011B"/>
    <w:rsid w:val="006006E8"/>
    <w:rsid w:val="0062423C"/>
    <w:rsid w:val="0062622C"/>
    <w:rsid w:val="00627EA6"/>
    <w:rsid w:val="00631472"/>
    <w:rsid w:val="00631961"/>
    <w:rsid w:val="00632B6A"/>
    <w:rsid w:val="00642B5D"/>
    <w:rsid w:val="00644353"/>
    <w:rsid w:val="0065014F"/>
    <w:rsid w:val="00650310"/>
    <w:rsid w:val="0065484F"/>
    <w:rsid w:val="006549ED"/>
    <w:rsid w:val="00656E38"/>
    <w:rsid w:val="00661CAD"/>
    <w:rsid w:val="0066296D"/>
    <w:rsid w:val="006647C3"/>
    <w:rsid w:val="0067247D"/>
    <w:rsid w:val="00673664"/>
    <w:rsid w:val="0067601C"/>
    <w:rsid w:val="0067778B"/>
    <w:rsid w:val="00680F98"/>
    <w:rsid w:val="006844D1"/>
    <w:rsid w:val="00693140"/>
    <w:rsid w:val="006961C4"/>
    <w:rsid w:val="006A743D"/>
    <w:rsid w:val="006A7C0F"/>
    <w:rsid w:val="006B0053"/>
    <w:rsid w:val="006B3518"/>
    <w:rsid w:val="006B4B5F"/>
    <w:rsid w:val="006B6372"/>
    <w:rsid w:val="006C2DB3"/>
    <w:rsid w:val="006C659E"/>
    <w:rsid w:val="006D050D"/>
    <w:rsid w:val="006D13A6"/>
    <w:rsid w:val="006D1745"/>
    <w:rsid w:val="006E23C4"/>
    <w:rsid w:val="006E2FEE"/>
    <w:rsid w:val="006E4714"/>
    <w:rsid w:val="006E4D7B"/>
    <w:rsid w:val="006E5000"/>
    <w:rsid w:val="006E7C02"/>
    <w:rsid w:val="006F02BB"/>
    <w:rsid w:val="006F0F18"/>
    <w:rsid w:val="006F3177"/>
    <w:rsid w:val="006F68CB"/>
    <w:rsid w:val="00702FAF"/>
    <w:rsid w:val="00705A56"/>
    <w:rsid w:val="00705E32"/>
    <w:rsid w:val="007108E2"/>
    <w:rsid w:val="00710ACA"/>
    <w:rsid w:val="007113D8"/>
    <w:rsid w:val="0071665D"/>
    <w:rsid w:val="0071793B"/>
    <w:rsid w:val="007243B9"/>
    <w:rsid w:val="00724986"/>
    <w:rsid w:val="00724CA8"/>
    <w:rsid w:val="00724E1D"/>
    <w:rsid w:val="00732E38"/>
    <w:rsid w:val="0073529E"/>
    <w:rsid w:val="007352A2"/>
    <w:rsid w:val="007359BF"/>
    <w:rsid w:val="00746CE1"/>
    <w:rsid w:val="00750564"/>
    <w:rsid w:val="00756FA1"/>
    <w:rsid w:val="00756FE1"/>
    <w:rsid w:val="00763FB3"/>
    <w:rsid w:val="007726E9"/>
    <w:rsid w:val="00774C7F"/>
    <w:rsid w:val="007765B4"/>
    <w:rsid w:val="00780F34"/>
    <w:rsid w:val="0078553B"/>
    <w:rsid w:val="007A2280"/>
    <w:rsid w:val="007A24D2"/>
    <w:rsid w:val="007A35C1"/>
    <w:rsid w:val="007A6DBF"/>
    <w:rsid w:val="007B4754"/>
    <w:rsid w:val="007B6ECA"/>
    <w:rsid w:val="007B7917"/>
    <w:rsid w:val="007B7F4C"/>
    <w:rsid w:val="007C3694"/>
    <w:rsid w:val="007C3E07"/>
    <w:rsid w:val="007C5BFA"/>
    <w:rsid w:val="007D1A53"/>
    <w:rsid w:val="007E142E"/>
    <w:rsid w:val="007E37C1"/>
    <w:rsid w:val="007E59FF"/>
    <w:rsid w:val="007F3813"/>
    <w:rsid w:val="007F4940"/>
    <w:rsid w:val="007F7708"/>
    <w:rsid w:val="00806AD0"/>
    <w:rsid w:val="00806AF6"/>
    <w:rsid w:val="00811C00"/>
    <w:rsid w:val="0081531D"/>
    <w:rsid w:val="00815503"/>
    <w:rsid w:val="00825FC5"/>
    <w:rsid w:val="008416A5"/>
    <w:rsid w:val="00843667"/>
    <w:rsid w:val="008445BC"/>
    <w:rsid w:val="00846460"/>
    <w:rsid w:val="00847D82"/>
    <w:rsid w:val="00850313"/>
    <w:rsid w:val="00855C48"/>
    <w:rsid w:val="008609E1"/>
    <w:rsid w:val="00867EC2"/>
    <w:rsid w:val="00877313"/>
    <w:rsid w:val="00881574"/>
    <w:rsid w:val="00881B91"/>
    <w:rsid w:val="00886F96"/>
    <w:rsid w:val="008905F3"/>
    <w:rsid w:val="00890E5B"/>
    <w:rsid w:val="008957FA"/>
    <w:rsid w:val="00897A51"/>
    <w:rsid w:val="008A0CB5"/>
    <w:rsid w:val="008A527E"/>
    <w:rsid w:val="008B0C90"/>
    <w:rsid w:val="008B139D"/>
    <w:rsid w:val="008B2C85"/>
    <w:rsid w:val="008B372D"/>
    <w:rsid w:val="008B52A8"/>
    <w:rsid w:val="008B5D47"/>
    <w:rsid w:val="008B67C8"/>
    <w:rsid w:val="008C1FF9"/>
    <w:rsid w:val="008C329F"/>
    <w:rsid w:val="008D4B8E"/>
    <w:rsid w:val="008D5081"/>
    <w:rsid w:val="008E5F4B"/>
    <w:rsid w:val="008E7601"/>
    <w:rsid w:val="008F4283"/>
    <w:rsid w:val="00906207"/>
    <w:rsid w:val="00906B80"/>
    <w:rsid w:val="009203B4"/>
    <w:rsid w:val="00924BFC"/>
    <w:rsid w:val="00932E15"/>
    <w:rsid w:val="0093670D"/>
    <w:rsid w:val="009369D0"/>
    <w:rsid w:val="00940361"/>
    <w:rsid w:val="009410C4"/>
    <w:rsid w:val="00942908"/>
    <w:rsid w:val="00947BF8"/>
    <w:rsid w:val="009522F7"/>
    <w:rsid w:val="0095444C"/>
    <w:rsid w:val="00977267"/>
    <w:rsid w:val="00986645"/>
    <w:rsid w:val="00992B64"/>
    <w:rsid w:val="00993FD9"/>
    <w:rsid w:val="009A07C4"/>
    <w:rsid w:val="009A114E"/>
    <w:rsid w:val="009A4996"/>
    <w:rsid w:val="009A4DD2"/>
    <w:rsid w:val="009B2B59"/>
    <w:rsid w:val="009B5C5D"/>
    <w:rsid w:val="009C6302"/>
    <w:rsid w:val="009C676F"/>
    <w:rsid w:val="009C7C3D"/>
    <w:rsid w:val="009D1BDE"/>
    <w:rsid w:val="009D49AC"/>
    <w:rsid w:val="009D6BD5"/>
    <w:rsid w:val="009D7E5B"/>
    <w:rsid w:val="00A00046"/>
    <w:rsid w:val="00A04484"/>
    <w:rsid w:val="00A13458"/>
    <w:rsid w:val="00A14689"/>
    <w:rsid w:val="00A156A0"/>
    <w:rsid w:val="00A16F9B"/>
    <w:rsid w:val="00A17BF4"/>
    <w:rsid w:val="00A26835"/>
    <w:rsid w:val="00A27ED7"/>
    <w:rsid w:val="00A31BBF"/>
    <w:rsid w:val="00A32808"/>
    <w:rsid w:val="00A32B59"/>
    <w:rsid w:val="00A341BC"/>
    <w:rsid w:val="00A52E6B"/>
    <w:rsid w:val="00A57AC5"/>
    <w:rsid w:val="00A57FCA"/>
    <w:rsid w:val="00A6459D"/>
    <w:rsid w:val="00A67911"/>
    <w:rsid w:val="00A70ABF"/>
    <w:rsid w:val="00A76F0C"/>
    <w:rsid w:val="00A77822"/>
    <w:rsid w:val="00A90C87"/>
    <w:rsid w:val="00A92A7B"/>
    <w:rsid w:val="00A97857"/>
    <w:rsid w:val="00AA1595"/>
    <w:rsid w:val="00AA1F6C"/>
    <w:rsid w:val="00AA2390"/>
    <w:rsid w:val="00AA4604"/>
    <w:rsid w:val="00AB1779"/>
    <w:rsid w:val="00AC0FB2"/>
    <w:rsid w:val="00AC3F61"/>
    <w:rsid w:val="00AC58B9"/>
    <w:rsid w:val="00AC5EDD"/>
    <w:rsid w:val="00AD1896"/>
    <w:rsid w:val="00AD323A"/>
    <w:rsid w:val="00AD39D3"/>
    <w:rsid w:val="00AD4CC1"/>
    <w:rsid w:val="00AD579F"/>
    <w:rsid w:val="00AD5E81"/>
    <w:rsid w:val="00AE0A02"/>
    <w:rsid w:val="00AE19C1"/>
    <w:rsid w:val="00AE230E"/>
    <w:rsid w:val="00AE5C29"/>
    <w:rsid w:val="00AF228E"/>
    <w:rsid w:val="00B03E14"/>
    <w:rsid w:val="00B0516C"/>
    <w:rsid w:val="00B05B3C"/>
    <w:rsid w:val="00B16DD9"/>
    <w:rsid w:val="00B22E06"/>
    <w:rsid w:val="00B36B3C"/>
    <w:rsid w:val="00B413F3"/>
    <w:rsid w:val="00B455AE"/>
    <w:rsid w:val="00B51887"/>
    <w:rsid w:val="00B5299D"/>
    <w:rsid w:val="00B5499F"/>
    <w:rsid w:val="00B55E08"/>
    <w:rsid w:val="00B60EF9"/>
    <w:rsid w:val="00B62E81"/>
    <w:rsid w:val="00B63B16"/>
    <w:rsid w:val="00B67024"/>
    <w:rsid w:val="00B67C3B"/>
    <w:rsid w:val="00B70189"/>
    <w:rsid w:val="00B85242"/>
    <w:rsid w:val="00B94A35"/>
    <w:rsid w:val="00BA55A3"/>
    <w:rsid w:val="00BA5D9A"/>
    <w:rsid w:val="00BB0E0B"/>
    <w:rsid w:val="00BB1247"/>
    <w:rsid w:val="00BB33B0"/>
    <w:rsid w:val="00BC16A3"/>
    <w:rsid w:val="00BC21BD"/>
    <w:rsid w:val="00BC4909"/>
    <w:rsid w:val="00BC79AF"/>
    <w:rsid w:val="00BD05B0"/>
    <w:rsid w:val="00BD05B5"/>
    <w:rsid w:val="00BD7424"/>
    <w:rsid w:val="00BE0937"/>
    <w:rsid w:val="00BE77FC"/>
    <w:rsid w:val="00BF41CB"/>
    <w:rsid w:val="00C00506"/>
    <w:rsid w:val="00C00CB4"/>
    <w:rsid w:val="00C07A8F"/>
    <w:rsid w:val="00C13FBF"/>
    <w:rsid w:val="00C22E1D"/>
    <w:rsid w:val="00C25C76"/>
    <w:rsid w:val="00C26542"/>
    <w:rsid w:val="00C31C29"/>
    <w:rsid w:val="00C339AF"/>
    <w:rsid w:val="00C3643E"/>
    <w:rsid w:val="00C42A39"/>
    <w:rsid w:val="00C44D37"/>
    <w:rsid w:val="00C54BA3"/>
    <w:rsid w:val="00C57ED1"/>
    <w:rsid w:val="00C613EC"/>
    <w:rsid w:val="00C62ACE"/>
    <w:rsid w:val="00C65FC4"/>
    <w:rsid w:val="00C679FB"/>
    <w:rsid w:val="00C7567D"/>
    <w:rsid w:val="00C81B5F"/>
    <w:rsid w:val="00C85AFE"/>
    <w:rsid w:val="00C87A13"/>
    <w:rsid w:val="00C9142B"/>
    <w:rsid w:val="00C93A2A"/>
    <w:rsid w:val="00CA02D9"/>
    <w:rsid w:val="00CA08CC"/>
    <w:rsid w:val="00CA740B"/>
    <w:rsid w:val="00CB0577"/>
    <w:rsid w:val="00CB39F4"/>
    <w:rsid w:val="00CB5ADA"/>
    <w:rsid w:val="00CC2257"/>
    <w:rsid w:val="00CC6C15"/>
    <w:rsid w:val="00CC6D0F"/>
    <w:rsid w:val="00CD1805"/>
    <w:rsid w:val="00CF43BE"/>
    <w:rsid w:val="00D0221C"/>
    <w:rsid w:val="00D03513"/>
    <w:rsid w:val="00D07154"/>
    <w:rsid w:val="00D10CAF"/>
    <w:rsid w:val="00D13E48"/>
    <w:rsid w:val="00D14FE5"/>
    <w:rsid w:val="00D21514"/>
    <w:rsid w:val="00D316EE"/>
    <w:rsid w:val="00D326E2"/>
    <w:rsid w:val="00D34506"/>
    <w:rsid w:val="00D57160"/>
    <w:rsid w:val="00D611EE"/>
    <w:rsid w:val="00D65375"/>
    <w:rsid w:val="00D679C8"/>
    <w:rsid w:val="00D702CC"/>
    <w:rsid w:val="00D7179B"/>
    <w:rsid w:val="00D7549E"/>
    <w:rsid w:val="00D77008"/>
    <w:rsid w:val="00D86715"/>
    <w:rsid w:val="00D954E7"/>
    <w:rsid w:val="00D95FD5"/>
    <w:rsid w:val="00DA1135"/>
    <w:rsid w:val="00DA54B7"/>
    <w:rsid w:val="00DA62A7"/>
    <w:rsid w:val="00DA6302"/>
    <w:rsid w:val="00DB4E05"/>
    <w:rsid w:val="00DB5E38"/>
    <w:rsid w:val="00DB6454"/>
    <w:rsid w:val="00DB6CEE"/>
    <w:rsid w:val="00DC2301"/>
    <w:rsid w:val="00DC56C2"/>
    <w:rsid w:val="00DD2109"/>
    <w:rsid w:val="00DE3098"/>
    <w:rsid w:val="00DE41C5"/>
    <w:rsid w:val="00DE6D9F"/>
    <w:rsid w:val="00DF0DC9"/>
    <w:rsid w:val="00E01F95"/>
    <w:rsid w:val="00E03333"/>
    <w:rsid w:val="00E06EE5"/>
    <w:rsid w:val="00E07596"/>
    <w:rsid w:val="00E078D0"/>
    <w:rsid w:val="00E135D2"/>
    <w:rsid w:val="00E23E88"/>
    <w:rsid w:val="00E263B6"/>
    <w:rsid w:val="00E33FE7"/>
    <w:rsid w:val="00E41839"/>
    <w:rsid w:val="00E51C10"/>
    <w:rsid w:val="00E55CB1"/>
    <w:rsid w:val="00E56910"/>
    <w:rsid w:val="00E569A2"/>
    <w:rsid w:val="00E6072F"/>
    <w:rsid w:val="00E65561"/>
    <w:rsid w:val="00E70558"/>
    <w:rsid w:val="00E70627"/>
    <w:rsid w:val="00E7766A"/>
    <w:rsid w:val="00E81B05"/>
    <w:rsid w:val="00E9295C"/>
    <w:rsid w:val="00E95860"/>
    <w:rsid w:val="00E96A88"/>
    <w:rsid w:val="00EA51DE"/>
    <w:rsid w:val="00EB35DF"/>
    <w:rsid w:val="00EB667B"/>
    <w:rsid w:val="00EC10D9"/>
    <w:rsid w:val="00EC1F59"/>
    <w:rsid w:val="00EC47BB"/>
    <w:rsid w:val="00EC5864"/>
    <w:rsid w:val="00ED03A6"/>
    <w:rsid w:val="00ED38A3"/>
    <w:rsid w:val="00ED3C2A"/>
    <w:rsid w:val="00ED7029"/>
    <w:rsid w:val="00EE67D4"/>
    <w:rsid w:val="00F01DD5"/>
    <w:rsid w:val="00F033B7"/>
    <w:rsid w:val="00F07DC8"/>
    <w:rsid w:val="00F100DA"/>
    <w:rsid w:val="00F16E92"/>
    <w:rsid w:val="00F21298"/>
    <w:rsid w:val="00F22E1B"/>
    <w:rsid w:val="00F2768B"/>
    <w:rsid w:val="00F300DB"/>
    <w:rsid w:val="00F30216"/>
    <w:rsid w:val="00F30A3B"/>
    <w:rsid w:val="00F30D68"/>
    <w:rsid w:val="00F36E82"/>
    <w:rsid w:val="00F423D7"/>
    <w:rsid w:val="00F425CE"/>
    <w:rsid w:val="00F542C0"/>
    <w:rsid w:val="00F54AA3"/>
    <w:rsid w:val="00F56DFA"/>
    <w:rsid w:val="00F61090"/>
    <w:rsid w:val="00F63F13"/>
    <w:rsid w:val="00F65B5E"/>
    <w:rsid w:val="00F756AE"/>
    <w:rsid w:val="00F76B22"/>
    <w:rsid w:val="00F76E80"/>
    <w:rsid w:val="00F810D4"/>
    <w:rsid w:val="00F84A3A"/>
    <w:rsid w:val="00F87E05"/>
    <w:rsid w:val="00F94FBD"/>
    <w:rsid w:val="00F9640A"/>
    <w:rsid w:val="00F96B16"/>
    <w:rsid w:val="00FA48E9"/>
    <w:rsid w:val="00FA4982"/>
    <w:rsid w:val="00FA6FE0"/>
    <w:rsid w:val="00FB6B6E"/>
    <w:rsid w:val="00FB7B21"/>
    <w:rsid w:val="00FC0B61"/>
    <w:rsid w:val="00FC22EC"/>
    <w:rsid w:val="00FC3BE3"/>
    <w:rsid w:val="00FC4687"/>
    <w:rsid w:val="00FE0B80"/>
    <w:rsid w:val="00FE144B"/>
    <w:rsid w:val="00FE459B"/>
    <w:rsid w:val="00FE5F25"/>
    <w:rsid w:val="00FF1FCD"/>
    <w:rsid w:val="00FF4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7AF1"/>
  <w15:docId w15:val="{BCABCCDB-80A7-4356-894D-53D07C79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4714"/>
    <w:rPr>
      <w:rFonts w:ascii="Garamond" w:hAnsi="Garamond"/>
      <w:sz w:val="24"/>
    </w:rPr>
  </w:style>
  <w:style w:type="paragraph" w:styleId="Titolo1">
    <w:name w:val="heading 1"/>
    <w:basedOn w:val="Normale"/>
    <w:next w:val="Normale"/>
    <w:qFormat/>
    <w:rsid w:val="006E4714"/>
    <w:pPr>
      <w:keepNext/>
      <w:jc w:val="both"/>
      <w:outlineLvl w:val="0"/>
    </w:pPr>
    <w:rPr>
      <w:rFonts w:ascii="Arial" w:hAnsi="Arial"/>
      <w:b/>
      <w:sz w:val="20"/>
    </w:rPr>
  </w:style>
  <w:style w:type="paragraph" w:styleId="Titolo2">
    <w:name w:val="heading 2"/>
    <w:basedOn w:val="Normale"/>
    <w:next w:val="Normale"/>
    <w:link w:val="Titolo2Carattere"/>
    <w:qFormat/>
    <w:rsid w:val="006E4714"/>
    <w:pPr>
      <w:keepNext/>
      <w:jc w:val="center"/>
      <w:outlineLvl w:val="1"/>
    </w:pPr>
    <w:rPr>
      <w:rFonts w:ascii="Arial" w:hAnsi="Arial"/>
      <w:b/>
    </w:rPr>
  </w:style>
  <w:style w:type="paragraph" w:styleId="Titolo3">
    <w:name w:val="heading 3"/>
    <w:basedOn w:val="Normale"/>
    <w:next w:val="Normale"/>
    <w:qFormat/>
    <w:rsid w:val="006E4714"/>
    <w:pPr>
      <w:keepNext/>
      <w:ind w:left="-70"/>
      <w:jc w:val="center"/>
      <w:outlineLvl w:val="2"/>
    </w:pPr>
    <w:rPr>
      <w:rFonts w:ascii="Arial" w:hAnsi="Arial"/>
      <w:b/>
      <w:sz w:val="18"/>
    </w:rPr>
  </w:style>
  <w:style w:type="paragraph" w:styleId="Titolo4">
    <w:name w:val="heading 4"/>
    <w:basedOn w:val="Normale"/>
    <w:next w:val="Normale"/>
    <w:qFormat/>
    <w:rsid w:val="006E4714"/>
    <w:pPr>
      <w:keepNext/>
      <w:ind w:left="-47"/>
      <w:jc w:val="center"/>
      <w:outlineLvl w:val="3"/>
    </w:pPr>
    <w:rPr>
      <w:rFonts w:ascii="Arial" w:hAnsi="Arial"/>
      <w:b/>
      <w:sz w:val="18"/>
    </w:rPr>
  </w:style>
  <w:style w:type="paragraph" w:styleId="Titolo5">
    <w:name w:val="heading 5"/>
    <w:basedOn w:val="Normale"/>
    <w:next w:val="Normale"/>
    <w:qFormat/>
    <w:rsid w:val="006E4714"/>
    <w:pPr>
      <w:keepNext/>
      <w:outlineLvl w:val="4"/>
    </w:pPr>
    <w:rPr>
      <w:rFonts w:ascii="Arial" w:hAnsi="Arial"/>
      <w:b/>
    </w:rPr>
  </w:style>
  <w:style w:type="paragraph" w:styleId="Titolo6">
    <w:name w:val="heading 6"/>
    <w:basedOn w:val="Normale"/>
    <w:next w:val="Normale"/>
    <w:qFormat/>
    <w:rsid w:val="006E4714"/>
    <w:pPr>
      <w:keepNext/>
      <w:ind w:left="-70" w:right="-70"/>
      <w:jc w:val="center"/>
      <w:outlineLvl w:val="5"/>
    </w:pPr>
    <w:rPr>
      <w:rFonts w:ascii="Arial" w:hAnsi="Arial"/>
      <w:b/>
      <w:sz w:val="18"/>
    </w:rPr>
  </w:style>
  <w:style w:type="paragraph" w:styleId="Titolo7">
    <w:name w:val="heading 7"/>
    <w:basedOn w:val="Normale"/>
    <w:next w:val="Normale"/>
    <w:qFormat/>
    <w:rsid w:val="006E4714"/>
    <w:pPr>
      <w:keepNext/>
      <w:jc w:val="both"/>
      <w:outlineLvl w:val="6"/>
    </w:pPr>
    <w:rPr>
      <w:rFonts w:ascii="Arial" w:hAnsi="Arial"/>
      <w:b/>
      <w:sz w:val="18"/>
    </w:rPr>
  </w:style>
  <w:style w:type="paragraph" w:styleId="Titolo8">
    <w:name w:val="heading 8"/>
    <w:basedOn w:val="Normale"/>
    <w:next w:val="Normale"/>
    <w:qFormat/>
    <w:rsid w:val="006E4714"/>
    <w:pPr>
      <w:keepNext/>
      <w:jc w:val="center"/>
      <w:outlineLvl w:val="7"/>
    </w:pPr>
    <w:rPr>
      <w:rFonts w:ascii="Arial" w:hAnsi="Arial"/>
      <w:b/>
      <w:sz w:val="18"/>
    </w:rPr>
  </w:style>
  <w:style w:type="paragraph" w:styleId="Titolo9">
    <w:name w:val="heading 9"/>
    <w:basedOn w:val="Normale"/>
    <w:next w:val="Normale"/>
    <w:qFormat/>
    <w:rsid w:val="006E4714"/>
    <w:pPr>
      <w:keepNext/>
      <w:jc w:val="center"/>
      <w:outlineLvl w:val="8"/>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6E4714"/>
    <w:pPr>
      <w:ind w:left="-92"/>
      <w:jc w:val="center"/>
    </w:pPr>
    <w:rPr>
      <w:rFonts w:ascii="Arial" w:hAnsi="Arial"/>
      <w:b/>
      <w:sz w:val="18"/>
    </w:rPr>
  </w:style>
  <w:style w:type="paragraph" w:styleId="Corpotesto">
    <w:name w:val="Body Text"/>
    <w:basedOn w:val="Normale"/>
    <w:rsid w:val="006E4714"/>
    <w:pPr>
      <w:jc w:val="both"/>
    </w:pPr>
    <w:rPr>
      <w:rFonts w:ascii="Arial" w:hAnsi="Arial"/>
      <w:b/>
      <w:sz w:val="18"/>
    </w:rPr>
  </w:style>
  <w:style w:type="paragraph" w:styleId="Corpodeltesto2">
    <w:name w:val="Body Text 2"/>
    <w:basedOn w:val="Normale"/>
    <w:rsid w:val="006E4714"/>
    <w:rPr>
      <w:rFonts w:ascii="Arial" w:hAnsi="Arial" w:cs="Arial"/>
      <w:sz w:val="18"/>
    </w:rPr>
  </w:style>
  <w:style w:type="paragraph" w:styleId="Corpodeltesto3">
    <w:name w:val="Body Text 3"/>
    <w:basedOn w:val="Normale"/>
    <w:rsid w:val="006E4714"/>
    <w:pPr>
      <w:jc w:val="both"/>
    </w:pPr>
    <w:rPr>
      <w:rFonts w:ascii="Arial" w:hAnsi="Arial"/>
      <w:b/>
      <w:sz w:val="14"/>
      <w:szCs w:val="16"/>
    </w:rPr>
  </w:style>
  <w:style w:type="paragraph" w:styleId="Testofumetto">
    <w:name w:val="Balloon Text"/>
    <w:basedOn w:val="Normale"/>
    <w:semiHidden/>
    <w:rsid w:val="006E4714"/>
    <w:rPr>
      <w:rFonts w:ascii="Tahoma" w:hAnsi="Tahoma" w:cs="Tahoma"/>
      <w:sz w:val="16"/>
      <w:szCs w:val="16"/>
    </w:rPr>
  </w:style>
  <w:style w:type="character" w:customStyle="1" w:styleId="stilemessaggiodipostaelettronica17">
    <w:name w:val="stilemessaggiodipostaelettronica17"/>
    <w:semiHidden/>
    <w:rsid w:val="00FC4687"/>
    <w:rPr>
      <w:rFonts w:ascii="Arial" w:hAnsi="Arial" w:cs="Arial" w:hint="default"/>
      <w:color w:val="auto"/>
      <w:sz w:val="20"/>
      <w:szCs w:val="20"/>
    </w:rPr>
  </w:style>
  <w:style w:type="character" w:styleId="Enfasigrassetto">
    <w:name w:val="Strong"/>
    <w:uiPriority w:val="22"/>
    <w:qFormat/>
    <w:rsid w:val="00DB5E38"/>
    <w:rPr>
      <w:b/>
      <w:bCs/>
    </w:rPr>
  </w:style>
  <w:style w:type="character" w:styleId="Collegamentoipertestuale">
    <w:name w:val="Hyperlink"/>
    <w:uiPriority w:val="99"/>
    <w:unhideWhenUsed/>
    <w:rsid w:val="00FA4982"/>
    <w:rPr>
      <w:color w:val="0000FF"/>
      <w:u w:val="single"/>
    </w:rPr>
  </w:style>
  <w:style w:type="paragraph" w:styleId="Paragrafoelenco">
    <w:name w:val="List Paragraph"/>
    <w:basedOn w:val="Normale"/>
    <w:uiPriority w:val="34"/>
    <w:qFormat/>
    <w:rsid w:val="001C1D17"/>
    <w:pPr>
      <w:ind w:left="720"/>
      <w:contextualSpacing/>
    </w:pPr>
    <w:rPr>
      <w:rFonts w:ascii="Cambria" w:eastAsia="MS Mincho" w:hAnsi="Cambria"/>
      <w:szCs w:val="24"/>
      <w:lang w:eastAsia="en-US"/>
    </w:rPr>
  </w:style>
  <w:style w:type="paragraph" w:customStyle="1" w:styleId="Default">
    <w:name w:val="Default"/>
    <w:rsid w:val="008A0CB5"/>
    <w:pPr>
      <w:autoSpaceDE w:val="0"/>
      <w:autoSpaceDN w:val="0"/>
      <w:adjustRightInd w:val="0"/>
    </w:pPr>
    <w:rPr>
      <w:rFonts w:ascii="Arial" w:hAnsi="Arial" w:cs="Arial"/>
      <w:color w:val="000000"/>
      <w:sz w:val="24"/>
      <w:szCs w:val="24"/>
    </w:rPr>
  </w:style>
  <w:style w:type="paragraph" w:styleId="NormaleWeb">
    <w:name w:val="Normal (Web)"/>
    <w:basedOn w:val="Normale"/>
    <w:uiPriority w:val="99"/>
    <w:unhideWhenUsed/>
    <w:rsid w:val="006D1745"/>
    <w:pPr>
      <w:spacing w:before="100" w:beforeAutospacing="1" w:after="100" w:afterAutospacing="1"/>
    </w:pPr>
    <w:rPr>
      <w:rFonts w:ascii="Times New Roman" w:hAnsi="Times New Roman"/>
      <w:szCs w:val="24"/>
    </w:rPr>
  </w:style>
  <w:style w:type="character" w:customStyle="1" w:styleId="Titolo2Carattere">
    <w:name w:val="Titolo 2 Carattere"/>
    <w:link w:val="Titolo2"/>
    <w:rsid w:val="00DF0DC9"/>
    <w:rPr>
      <w:rFonts w:ascii="Arial" w:hAnsi="Arial"/>
      <w:b/>
      <w:sz w:val="24"/>
    </w:rPr>
  </w:style>
  <w:style w:type="character" w:customStyle="1" w:styleId="style4">
    <w:name w:val="style4"/>
    <w:basedOn w:val="Carpredefinitoparagrafo"/>
    <w:rsid w:val="00ED7029"/>
  </w:style>
  <w:style w:type="table" w:styleId="Grigliatabella">
    <w:name w:val="Table Grid"/>
    <w:basedOn w:val="Tabellanormale"/>
    <w:uiPriority w:val="59"/>
    <w:rsid w:val="00F9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94FBD"/>
    <w:pPr>
      <w:tabs>
        <w:tab w:val="center" w:pos="4819"/>
        <w:tab w:val="right" w:pos="9638"/>
      </w:tabs>
    </w:pPr>
  </w:style>
  <w:style w:type="character" w:customStyle="1" w:styleId="IntestazioneCarattere">
    <w:name w:val="Intestazione Carattere"/>
    <w:basedOn w:val="Carpredefinitoparagrafo"/>
    <w:link w:val="Intestazione"/>
    <w:uiPriority w:val="99"/>
    <w:rsid w:val="00F94FBD"/>
    <w:rPr>
      <w:rFonts w:ascii="Garamond" w:hAnsi="Garamond"/>
      <w:sz w:val="24"/>
    </w:rPr>
  </w:style>
  <w:style w:type="paragraph" w:styleId="Pidipagina">
    <w:name w:val="footer"/>
    <w:basedOn w:val="Normale"/>
    <w:link w:val="PidipaginaCarattere"/>
    <w:uiPriority w:val="99"/>
    <w:unhideWhenUsed/>
    <w:rsid w:val="00F94FBD"/>
    <w:pPr>
      <w:tabs>
        <w:tab w:val="center" w:pos="4819"/>
        <w:tab w:val="right" w:pos="9638"/>
      </w:tabs>
    </w:pPr>
  </w:style>
  <w:style w:type="character" w:customStyle="1" w:styleId="PidipaginaCarattere">
    <w:name w:val="Piè di pagina Carattere"/>
    <w:basedOn w:val="Carpredefinitoparagrafo"/>
    <w:link w:val="Pidipagina"/>
    <w:uiPriority w:val="99"/>
    <w:rsid w:val="00F94FBD"/>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143">
      <w:bodyDiv w:val="1"/>
      <w:marLeft w:val="0"/>
      <w:marRight w:val="0"/>
      <w:marTop w:val="0"/>
      <w:marBottom w:val="0"/>
      <w:divBdr>
        <w:top w:val="none" w:sz="0" w:space="0" w:color="auto"/>
        <w:left w:val="none" w:sz="0" w:space="0" w:color="auto"/>
        <w:bottom w:val="none" w:sz="0" w:space="0" w:color="auto"/>
        <w:right w:val="none" w:sz="0" w:space="0" w:color="auto"/>
      </w:divBdr>
    </w:div>
    <w:div w:id="158466867">
      <w:bodyDiv w:val="1"/>
      <w:marLeft w:val="0"/>
      <w:marRight w:val="0"/>
      <w:marTop w:val="0"/>
      <w:marBottom w:val="0"/>
      <w:divBdr>
        <w:top w:val="none" w:sz="0" w:space="0" w:color="auto"/>
        <w:left w:val="none" w:sz="0" w:space="0" w:color="auto"/>
        <w:bottom w:val="none" w:sz="0" w:space="0" w:color="auto"/>
        <w:right w:val="none" w:sz="0" w:space="0" w:color="auto"/>
      </w:divBdr>
    </w:div>
    <w:div w:id="475413449">
      <w:bodyDiv w:val="1"/>
      <w:marLeft w:val="0"/>
      <w:marRight w:val="0"/>
      <w:marTop w:val="0"/>
      <w:marBottom w:val="0"/>
      <w:divBdr>
        <w:top w:val="none" w:sz="0" w:space="0" w:color="auto"/>
        <w:left w:val="none" w:sz="0" w:space="0" w:color="auto"/>
        <w:bottom w:val="none" w:sz="0" w:space="0" w:color="auto"/>
        <w:right w:val="none" w:sz="0" w:space="0" w:color="auto"/>
      </w:divBdr>
    </w:div>
    <w:div w:id="493840532">
      <w:bodyDiv w:val="1"/>
      <w:marLeft w:val="0"/>
      <w:marRight w:val="0"/>
      <w:marTop w:val="0"/>
      <w:marBottom w:val="0"/>
      <w:divBdr>
        <w:top w:val="none" w:sz="0" w:space="0" w:color="auto"/>
        <w:left w:val="none" w:sz="0" w:space="0" w:color="auto"/>
        <w:bottom w:val="none" w:sz="0" w:space="0" w:color="auto"/>
        <w:right w:val="none" w:sz="0" w:space="0" w:color="auto"/>
      </w:divBdr>
      <w:divsChild>
        <w:div w:id="1107120318">
          <w:marLeft w:val="0"/>
          <w:marRight w:val="0"/>
          <w:marTop w:val="0"/>
          <w:marBottom w:val="300"/>
          <w:divBdr>
            <w:top w:val="none" w:sz="0" w:space="0" w:color="auto"/>
            <w:left w:val="none" w:sz="0" w:space="0" w:color="auto"/>
            <w:bottom w:val="none" w:sz="0" w:space="0" w:color="auto"/>
            <w:right w:val="none" w:sz="0" w:space="0" w:color="auto"/>
          </w:divBdr>
        </w:div>
      </w:divsChild>
    </w:div>
    <w:div w:id="688946153">
      <w:bodyDiv w:val="1"/>
      <w:marLeft w:val="0"/>
      <w:marRight w:val="0"/>
      <w:marTop w:val="0"/>
      <w:marBottom w:val="0"/>
      <w:divBdr>
        <w:top w:val="none" w:sz="0" w:space="0" w:color="auto"/>
        <w:left w:val="none" w:sz="0" w:space="0" w:color="auto"/>
        <w:bottom w:val="none" w:sz="0" w:space="0" w:color="auto"/>
        <w:right w:val="none" w:sz="0" w:space="0" w:color="auto"/>
      </w:divBdr>
    </w:div>
    <w:div w:id="945696819">
      <w:bodyDiv w:val="1"/>
      <w:marLeft w:val="0"/>
      <w:marRight w:val="0"/>
      <w:marTop w:val="0"/>
      <w:marBottom w:val="0"/>
      <w:divBdr>
        <w:top w:val="none" w:sz="0" w:space="0" w:color="auto"/>
        <w:left w:val="none" w:sz="0" w:space="0" w:color="auto"/>
        <w:bottom w:val="none" w:sz="0" w:space="0" w:color="auto"/>
        <w:right w:val="none" w:sz="0" w:space="0" w:color="auto"/>
      </w:divBdr>
    </w:div>
    <w:div w:id="999426229">
      <w:bodyDiv w:val="1"/>
      <w:marLeft w:val="0"/>
      <w:marRight w:val="0"/>
      <w:marTop w:val="0"/>
      <w:marBottom w:val="0"/>
      <w:divBdr>
        <w:top w:val="none" w:sz="0" w:space="0" w:color="auto"/>
        <w:left w:val="none" w:sz="0" w:space="0" w:color="auto"/>
        <w:bottom w:val="none" w:sz="0" w:space="0" w:color="auto"/>
        <w:right w:val="none" w:sz="0" w:space="0" w:color="auto"/>
      </w:divBdr>
    </w:div>
    <w:div w:id="1095202008">
      <w:bodyDiv w:val="1"/>
      <w:marLeft w:val="0"/>
      <w:marRight w:val="0"/>
      <w:marTop w:val="0"/>
      <w:marBottom w:val="0"/>
      <w:divBdr>
        <w:top w:val="none" w:sz="0" w:space="0" w:color="auto"/>
        <w:left w:val="none" w:sz="0" w:space="0" w:color="auto"/>
        <w:bottom w:val="none" w:sz="0" w:space="0" w:color="auto"/>
        <w:right w:val="none" w:sz="0" w:space="0" w:color="auto"/>
      </w:divBdr>
    </w:div>
    <w:div w:id="1132096897">
      <w:bodyDiv w:val="1"/>
      <w:marLeft w:val="0"/>
      <w:marRight w:val="0"/>
      <w:marTop w:val="0"/>
      <w:marBottom w:val="0"/>
      <w:divBdr>
        <w:top w:val="none" w:sz="0" w:space="0" w:color="auto"/>
        <w:left w:val="none" w:sz="0" w:space="0" w:color="auto"/>
        <w:bottom w:val="none" w:sz="0" w:space="0" w:color="auto"/>
        <w:right w:val="none" w:sz="0" w:space="0" w:color="auto"/>
      </w:divBdr>
    </w:div>
    <w:div w:id="1137146988">
      <w:bodyDiv w:val="1"/>
      <w:marLeft w:val="0"/>
      <w:marRight w:val="0"/>
      <w:marTop w:val="0"/>
      <w:marBottom w:val="0"/>
      <w:divBdr>
        <w:top w:val="none" w:sz="0" w:space="0" w:color="auto"/>
        <w:left w:val="none" w:sz="0" w:space="0" w:color="auto"/>
        <w:bottom w:val="none" w:sz="0" w:space="0" w:color="auto"/>
        <w:right w:val="none" w:sz="0" w:space="0" w:color="auto"/>
      </w:divBdr>
    </w:div>
    <w:div w:id="1161964508">
      <w:bodyDiv w:val="1"/>
      <w:marLeft w:val="0"/>
      <w:marRight w:val="0"/>
      <w:marTop w:val="0"/>
      <w:marBottom w:val="0"/>
      <w:divBdr>
        <w:top w:val="none" w:sz="0" w:space="0" w:color="auto"/>
        <w:left w:val="none" w:sz="0" w:space="0" w:color="auto"/>
        <w:bottom w:val="none" w:sz="0" w:space="0" w:color="auto"/>
        <w:right w:val="none" w:sz="0" w:space="0" w:color="auto"/>
      </w:divBdr>
    </w:div>
    <w:div w:id="1346246272">
      <w:bodyDiv w:val="1"/>
      <w:marLeft w:val="0"/>
      <w:marRight w:val="0"/>
      <w:marTop w:val="0"/>
      <w:marBottom w:val="0"/>
      <w:divBdr>
        <w:top w:val="none" w:sz="0" w:space="0" w:color="auto"/>
        <w:left w:val="none" w:sz="0" w:space="0" w:color="auto"/>
        <w:bottom w:val="none" w:sz="0" w:space="0" w:color="auto"/>
        <w:right w:val="none" w:sz="0" w:space="0" w:color="auto"/>
      </w:divBdr>
      <w:divsChild>
        <w:div w:id="930892792">
          <w:marLeft w:val="0"/>
          <w:marRight w:val="0"/>
          <w:marTop w:val="0"/>
          <w:marBottom w:val="0"/>
          <w:divBdr>
            <w:top w:val="none" w:sz="0" w:space="0" w:color="auto"/>
            <w:left w:val="none" w:sz="0" w:space="0" w:color="auto"/>
            <w:bottom w:val="none" w:sz="0" w:space="0" w:color="auto"/>
            <w:right w:val="none" w:sz="0" w:space="0" w:color="auto"/>
          </w:divBdr>
        </w:div>
        <w:div w:id="2102334978">
          <w:marLeft w:val="0"/>
          <w:marRight w:val="0"/>
          <w:marTop w:val="0"/>
          <w:marBottom w:val="0"/>
          <w:divBdr>
            <w:top w:val="none" w:sz="0" w:space="0" w:color="auto"/>
            <w:left w:val="none" w:sz="0" w:space="0" w:color="auto"/>
            <w:bottom w:val="none" w:sz="0" w:space="0" w:color="auto"/>
            <w:right w:val="none" w:sz="0" w:space="0" w:color="auto"/>
          </w:divBdr>
        </w:div>
      </w:divsChild>
    </w:div>
    <w:div w:id="1462576483">
      <w:bodyDiv w:val="1"/>
      <w:marLeft w:val="0"/>
      <w:marRight w:val="0"/>
      <w:marTop w:val="0"/>
      <w:marBottom w:val="0"/>
      <w:divBdr>
        <w:top w:val="none" w:sz="0" w:space="0" w:color="auto"/>
        <w:left w:val="none" w:sz="0" w:space="0" w:color="auto"/>
        <w:bottom w:val="none" w:sz="0" w:space="0" w:color="auto"/>
        <w:right w:val="none" w:sz="0" w:space="0" w:color="auto"/>
      </w:divBdr>
    </w:div>
    <w:div w:id="1495367387">
      <w:bodyDiv w:val="1"/>
      <w:marLeft w:val="0"/>
      <w:marRight w:val="0"/>
      <w:marTop w:val="0"/>
      <w:marBottom w:val="0"/>
      <w:divBdr>
        <w:top w:val="none" w:sz="0" w:space="0" w:color="auto"/>
        <w:left w:val="none" w:sz="0" w:space="0" w:color="auto"/>
        <w:bottom w:val="none" w:sz="0" w:space="0" w:color="auto"/>
        <w:right w:val="none" w:sz="0" w:space="0" w:color="auto"/>
      </w:divBdr>
    </w:div>
    <w:div w:id="1682391799">
      <w:bodyDiv w:val="1"/>
      <w:marLeft w:val="0"/>
      <w:marRight w:val="0"/>
      <w:marTop w:val="0"/>
      <w:marBottom w:val="0"/>
      <w:divBdr>
        <w:top w:val="none" w:sz="0" w:space="0" w:color="auto"/>
        <w:left w:val="none" w:sz="0" w:space="0" w:color="auto"/>
        <w:bottom w:val="none" w:sz="0" w:space="0" w:color="auto"/>
        <w:right w:val="none" w:sz="0" w:space="0" w:color="auto"/>
      </w:divBdr>
    </w:div>
    <w:div w:id="1778871933">
      <w:bodyDiv w:val="1"/>
      <w:marLeft w:val="0"/>
      <w:marRight w:val="0"/>
      <w:marTop w:val="0"/>
      <w:marBottom w:val="0"/>
      <w:divBdr>
        <w:top w:val="none" w:sz="0" w:space="0" w:color="auto"/>
        <w:left w:val="none" w:sz="0" w:space="0" w:color="auto"/>
        <w:bottom w:val="none" w:sz="0" w:space="0" w:color="auto"/>
        <w:right w:val="none" w:sz="0" w:space="0" w:color="auto"/>
      </w:divBdr>
      <w:divsChild>
        <w:div w:id="631639721">
          <w:marLeft w:val="0"/>
          <w:marRight w:val="0"/>
          <w:marTop w:val="0"/>
          <w:marBottom w:val="0"/>
          <w:divBdr>
            <w:top w:val="none" w:sz="0" w:space="0" w:color="auto"/>
            <w:left w:val="none" w:sz="0" w:space="0" w:color="auto"/>
            <w:bottom w:val="none" w:sz="0" w:space="0" w:color="auto"/>
            <w:right w:val="none" w:sz="0" w:space="0" w:color="auto"/>
          </w:divBdr>
        </w:div>
        <w:div w:id="1774666283">
          <w:marLeft w:val="0"/>
          <w:marRight w:val="0"/>
          <w:marTop w:val="0"/>
          <w:marBottom w:val="0"/>
          <w:divBdr>
            <w:top w:val="none" w:sz="0" w:space="0" w:color="auto"/>
            <w:left w:val="none" w:sz="0" w:space="0" w:color="auto"/>
            <w:bottom w:val="none" w:sz="0" w:space="0" w:color="auto"/>
            <w:right w:val="none" w:sz="0" w:space="0" w:color="auto"/>
          </w:divBdr>
        </w:div>
        <w:div w:id="164177136">
          <w:marLeft w:val="0"/>
          <w:marRight w:val="0"/>
          <w:marTop w:val="0"/>
          <w:marBottom w:val="0"/>
          <w:divBdr>
            <w:top w:val="none" w:sz="0" w:space="0" w:color="auto"/>
            <w:left w:val="none" w:sz="0" w:space="0" w:color="auto"/>
            <w:bottom w:val="none" w:sz="0" w:space="0" w:color="auto"/>
            <w:right w:val="none" w:sz="0" w:space="0" w:color="auto"/>
          </w:divBdr>
        </w:div>
        <w:div w:id="185217821">
          <w:marLeft w:val="0"/>
          <w:marRight w:val="0"/>
          <w:marTop w:val="0"/>
          <w:marBottom w:val="0"/>
          <w:divBdr>
            <w:top w:val="none" w:sz="0" w:space="0" w:color="auto"/>
            <w:left w:val="none" w:sz="0" w:space="0" w:color="auto"/>
            <w:bottom w:val="none" w:sz="0" w:space="0" w:color="auto"/>
            <w:right w:val="none" w:sz="0" w:space="0" w:color="auto"/>
          </w:divBdr>
        </w:div>
        <w:div w:id="117796224">
          <w:marLeft w:val="0"/>
          <w:marRight w:val="0"/>
          <w:marTop w:val="0"/>
          <w:marBottom w:val="0"/>
          <w:divBdr>
            <w:top w:val="none" w:sz="0" w:space="0" w:color="auto"/>
            <w:left w:val="none" w:sz="0" w:space="0" w:color="auto"/>
            <w:bottom w:val="none" w:sz="0" w:space="0" w:color="auto"/>
            <w:right w:val="none" w:sz="0" w:space="0" w:color="auto"/>
          </w:divBdr>
        </w:div>
        <w:div w:id="1605961724">
          <w:marLeft w:val="0"/>
          <w:marRight w:val="0"/>
          <w:marTop w:val="0"/>
          <w:marBottom w:val="0"/>
          <w:divBdr>
            <w:top w:val="none" w:sz="0" w:space="0" w:color="auto"/>
            <w:left w:val="none" w:sz="0" w:space="0" w:color="auto"/>
            <w:bottom w:val="none" w:sz="0" w:space="0" w:color="auto"/>
            <w:right w:val="none" w:sz="0" w:space="0" w:color="auto"/>
          </w:divBdr>
        </w:div>
        <w:div w:id="1315648571">
          <w:marLeft w:val="0"/>
          <w:marRight w:val="0"/>
          <w:marTop w:val="0"/>
          <w:marBottom w:val="0"/>
          <w:divBdr>
            <w:top w:val="none" w:sz="0" w:space="0" w:color="auto"/>
            <w:left w:val="none" w:sz="0" w:space="0" w:color="auto"/>
            <w:bottom w:val="none" w:sz="0" w:space="0" w:color="auto"/>
            <w:right w:val="none" w:sz="0" w:space="0" w:color="auto"/>
          </w:divBdr>
        </w:div>
        <w:div w:id="1347906701">
          <w:marLeft w:val="0"/>
          <w:marRight w:val="0"/>
          <w:marTop w:val="0"/>
          <w:marBottom w:val="0"/>
          <w:divBdr>
            <w:top w:val="none" w:sz="0" w:space="0" w:color="auto"/>
            <w:left w:val="none" w:sz="0" w:space="0" w:color="auto"/>
            <w:bottom w:val="none" w:sz="0" w:space="0" w:color="auto"/>
            <w:right w:val="none" w:sz="0" w:space="0" w:color="auto"/>
          </w:divBdr>
        </w:div>
        <w:div w:id="7947703">
          <w:marLeft w:val="0"/>
          <w:marRight w:val="0"/>
          <w:marTop w:val="0"/>
          <w:marBottom w:val="0"/>
          <w:divBdr>
            <w:top w:val="none" w:sz="0" w:space="0" w:color="auto"/>
            <w:left w:val="none" w:sz="0" w:space="0" w:color="auto"/>
            <w:bottom w:val="none" w:sz="0" w:space="0" w:color="auto"/>
            <w:right w:val="none" w:sz="0" w:space="0" w:color="auto"/>
          </w:divBdr>
        </w:div>
        <w:div w:id="560796371">
          <w:marLeft w:val="0"/>
          <w:marRight w:val="0"/>
          <w:marTop w:val="0"/>
          <w:marBottom w:val="0"/>
          <w:divBdr>
            <w:top w:val="none" w:sz="0" w:space="0" w:color="auto"/>
            <w:left w:val="none" w:sz="0" w:space="0" w:color="auto"/>
            <w:bottom w:val="none" w:sz="0" w:space="0" w:color="auto"/>
            <w:right w:val="none" w:sz="0" w:space="0" w:color="auto"/>
          </w:divBdr>
        </w:div>
        <w:div w:id="826167334">
          <w:marLeft w:val="0"/>
          <w:marRight w:val="0"/>
          <w:marTop w:val="0"/>
          <w:marBottom w:val="0"/>
          <w:divBdr>
            <w:top w:val="none" w:sz="0" w:space="0" w:color="auto"/>
            <w:left w:val="none" w:sz="0" w:space="0" w:color="auto"/>
            <w:bottom w:val="none" w:sz="0" w:space="0" w:color="auto"/>
            <w:right w:val="none" w:sz="0" w:space="0" w:color="auto"/>
          </w:divBdr>
        </w:div>
        <w:div w:id="1613245582">
          <w:marLeft w:val="0"/>
          <w:marRight w:val="0"/>
          <w:marTop w:val="0"/>
          <w:marBottom w:val="0"/>
          <w:divBdr>
            <w:top w:val="none" w:sz="0" w:space="0" w:color="auto"/>
            <w:left w:val="none" w:sz="0" w:space="0" w:color="auto"/>
            <w:bottom w:val="none" w:sz="0" w:space="0" w:color="auto"/>
            <w:right w:val="none" w:sz="0" w:space="0" w:color="auto"/>
          </w:divBdr>
        </w:div>
        <w:div w:id="1171681593">
          <w:marLeft w:val="0"/>
          <w:marRight w:val="0"/>
          <w:marTop w:val="0"/>
          <w:marBottom w:val="0"/>
          <w:divBdr>
            <w:top w:val="none" w:sz="0" w:space="0" w:color="auto"/>
            <w:left w:val="none" w:sz="0" w:space="0" w:color="auto"/>
            <w:bottom w:val="none" w:sz="0" w:space="0" w:color="auto"/>
            <w:right w:val="none" w:sz="0" w:space="0" w:color="auto"/>
          </w:divBdr>
        </w:div>
      </w:divsChild>
    </w:div>
    <w:div w:id="183625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areatour.it" TargetMode="External"/><Relationship Id="rId2" Type="http://schemas.openxmlformats.org/officeDocument/2006/relationships/hyperlink" Target="http://www.turismosenzaeta.net" TargetMode="External"/><Relationship Id="rId1" Type="http://schemas.openxmlformats.org/officeDocument/2006/relationships/hyperlink" Target="mailto:info@areatou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193B0-ACE5-4DA1-9800-D6D6B135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437</Words>
  <Characters>2492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pippo</dc:creator>
  <cp:lastModifiedBy>Marco Desanctis</cp:lastModifiedBy>
  <cp:revision>9</cp:revision>
  <cp:lastPrinted>2017-11-14T07:08:00Z</cp:lastPrinted>
  <dcterms:created xsi:type="dcterms:W3CDTF">2024-08-20T09:51:00Z</dcterms:created>
  <dcterms:modified xsi:type="dcterms:W3CDTF">2024-08-21T13:41:00Z</dcterms:modified>
</cp:coreProperties>
</file>